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DA3103">
      <w:pPr>
        <w:pStyle w:val="6"/>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hint="eastAsia" w:ascii="方正小标宋_GBK" w:hAnsi="方正小标宋_GBK" w:eastAsia="方正小标宋_GBK" w:cs="方正小标宋_GBK"/>
          <w:bCs/>
          <w:color w:val="auto"/>
          <w:w w:val="100"/>
          <w:sz w:val="40"/>
          <w:szCs w:val="40"/>
          <w:lang w:val="en-US" w:eastAsia="zh-CN"/>
        </w:rPr>
      </w:pPr>
      <w:r>
        <w:rPr>
          <w:rFonts w:hint="eastAsia" w:ascii="方正小标宋_GBK" w:hAnsi="方正小标宋_GBK" w:eastAsia="方正小标宋_GBK" w:cs="方正小标宋_GBK"/>
          <w:bCs/>
          <w:color w:val="auto"/>
          <w:w w:val="100"/>
          <w:sz w:val="40"/>
          <w:szCs w:val="40"/>
          <w:lang w:val="en-US" w:eastAsia="zh-CN"/>
        </w:rPr>
        <w:t>大渡口区茄子溪街道新港社区党群服务中心门头及遮雨棚制作安装采购公告</w:t>
      </w:r>
    </w:p>
    <w:p w14:paraId="1F1E87A0">
      <w:pPr>
        <w:pStyle w:val="6"/>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hint="eastAsia" w:ascii="宋体" w:hAnsi="宋体" w:eastAsia="宋体" w:cs="宋体"/>
          <w:bCs/>
          <w:color w:val="auto"/>
          <w:w w:val="100"/>
          <w:sz w:val="44"/>
          <w:szCs w:val="44"/>
          <w:lang w:val="en-US" w:eastAsia="zh-CN"/>
        </w:rPr>
      </w:pPr>
    </w:p>
    <w:p w14:paraId="128C70DC">
      <w:pPr>
        <w:pStyle w:val="6"/>
        <w:keepNext w:val="0"/>
        <w:keepLines w:val="0"/>
        <w:pageBreakBefore w:val="0"/>
        <w:kinsoku/>
        <w:wordWrap/>
        <w:overflowPunct/>
        <w:topLinePunct w:val="0"/>
        <w:bidi w:val="0"/>
        <w:snapToGrid/>
        <w:spacing w:line="5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一、资格或资质要求</w:t>
      </w:r>
    </w:p>
    <w:p w14:paraId="21FA3104">
      <w:pPr>
        <w:pStyle w:val="3"/>
        <w:keepNext w:val="0"/>
        <w:keepLines w:val="0"/>
        <w:pageBreakBefore w:val="0"/>
        <w:kinsoku/>
        <w:wordWrap/>
        <w:overflowPunct/>
        <w:topLinePunct w:val="0"/>
        <w:autoSpaceDE w:val="0"/>
        <w:bidi w:val="0"/>
        <w:snapToGrid/>
        <w:spacing w:beforeAutospacing="0" w:afterAutospacing="0" w:line="500" w:lineRule="exact"/>
        <w:ind w:firstLine="640" w:firstLineChars="200"/>
        <w:jc w:val="both"/>
        <w:textAlignment w:val="auto"/>
        <w:rPr>
          <w:rFonts w:hint="default" w:ascii="Times New Roman" w:hAnsi="Times New Roman" w:eastAsia="方正仿宋_GBK" w:cs="Times New Roman"/>
          <w:bCs/>
          <w:kern w:val="2"/>
          <w:sz w:val="32"/>
          <w:szCs w:val="32"/>
        </w:rPr>
      </w:pPr>
      <w:r>
        <w:rPr>
          <w:rFonts w:hint="default" w:ascii="Times New Roman" w:hAnsi="Times New Roman" w:eastAsia="方正仿宋_GBK" w:cs="Times New Roman"/>
          <w:bCs/>
          <w:kern w:val="2"/>
          <w:sz w:val="32"/>
          <w:szCs w:val="32"/>
        </w:rPr>
        <w:t>供应商资格：要求合格供应商应首先符合政府采购法相关规定条件，同时符合根据该项目特点设置的特定资格条件：</w:t>
      </w:r>
    </w:p>
    <w:p w14:paraId="0F5C0DBB">
      <w:pPr>
        <w:pStyle w:val="3"/>
        <w:keepNext w:val="0"/>
        <w:keepLines w:val="0"/>
        <w:pageBreakBefore w:val="0"/>
        <w:kinsoku/>
        <w:wordWrap/>
        <w:overflowPunct/>
        <w:topLinePunct w:val="0"/>
        <w:autoSpaceDE w:val="0"/>
        <w:bidi w:val="0"/>
        <w:snapToGrid/>
        <w:spacing w:beforeAutospacing="0" w:afterAutospacing="0" w:line="500" w:lineRule="exact"/>
        <w:ind w:firstLine="640" w:firstLineChars="200"/>
        <w:jc w:val="both"/>
        <w:textAlignment w:val="auto"/>
        <w:rPr>
          <w:rFonts w:hint="default" w:ascii="Times New Roman" w:hAnsi="Times New Roman" w:eastAsia="方正仿宋_GBK" w:cs="Times New Roman"/>
          <w:bCs/>
          <w:kern w:val="2"/>
          <w:sz w:val="32"/>
          <w:szCs w:val="32"/>
        </w:rPr>
      </w:pPr>
      <w:r>
        <w:rPr>
          <w:rFonts w:hint="default" w:ascii="Times New Roman" w:hAnsi="Times New Roman" w:eastAsia="方正仿宋_GBK" w:cs="Times New Roman"/>
          <w:bCs/>
          <w:kern w:val="2"/>
          <w:sz w:val="32"/>
          <w:szCs w:val="32"/>
        </w:rPr>
        <w:t>（1）具有独立承担民事责任的能力；</w:t>
      </w:r>
    </w:p>
    <w:p w14:paraId="25DBB04B">
      <w:pPr>
        <w:pStyle w:val="3"/>
        <w:keepNext w:val="0"/>
        <w:keepLines w:val="0"/>
        <w:pageBreakBefore w:val="0"/>
        <w:kinsoku/>
        <w:wordWrap/>
        <w:overflowPunct/>
        <w:topLinePunct w:val="0"/>
        <w:autoSpaceDE w:val="0"/>
        <w:bidi w:val="0"/>
        <w:snapToGrid/>
        <w:spacing w:beforeAutospacing="0" w:afterAutospacing="0" w:line="500" w:lineRule="exact"/>
        <w:ind w:firstLine="640" w:firstLineChars="200"/>
        <w:jc w:val="both"/>
        <w:textAlignment w:val="auto"/>
        <w:rPr>
          <w:rFonts w:hint="default" w:ascii="Times New Roman" w:hAnsi="Times New Roman" w:eastAsia="方正仿宋_GBK" w:cs="Times New Roman"/>
          <w:bCs/>
          <w:kern w:val="2"/>
          <w:sz w:val="32"/>
          <w:szCs w:val="32"/>
        </w:rPr>
      </w:pPr>
      <w:r>
        <w:rPr>
          <w:rFonts w:hint="default" w:ascii="Times New Roman" w:hAnsi="Times New Roman" w:eastAsia="方正仿宋_GBK" w:cs="Times New Roman"/>
          <w:bCs/>
          <w:kern w:val="2"/>
          <w:sz w:val="32"/>
          <w:szCs w:val="32"/>
        </w:rPr>
        <w:t>（2）具有良好的商业信誉和健全的财务会计制度；</w:t>
      </w:r>
    </w:p>
    <w:p w14:paraId="15A330B8">
      <w:pPr>
        <w:pStyle w:val="3"/>
        <w:keepNext w:val="0"/>
        <w:keepLines w:val="0"/>
        <w:pageBreakBefore w:val="0"/>
        <w:kinsoku/>
        <w:wordWrap/>
        <w:overflowPunct/>
        <w:topLinePunct w:val="0"/>
        <w:autoSpaceDE w:val="0"/>
        <w:bidi w:val="0"/>
        <w:snapToGrid/>
        <w:spacing w:beforeAutospacing="0" w:afterAutospacing="0" w:line="500" w:lineRule="exact"/>
        <w:ind w:firstLine="640" w:firstLineChars="200"/>
        <w:jc w:val="both"/>
        <w:textAlignment w:val="auto"/>
        <w:rPr>
          <w:rFonts w:hint="default" w:ascii="Times New Roman" w:hAnsi="Times New Roman" w:eastAsia="方正仿宋_GBK" w:cs="Times New Roman"/>
          <w:bCs/>
          <w:kern w:val="2"/>
          <w:sz w:val="32"/>
          <w:szCs w:val="32"/>
        </w:rPr>
      </w:pPr>
      <w:r>
        <w:rPr>
          <w:rFonts w:hint="default" w:ascii="Times New Roman" w:hAnsi="Times New Roman" w:eastAsia="方正仿宋_GBK" w:cs="Times New Roman"/>
          <w:bCs/>
          <w:kern w:val="2"/>
          <w:sz w:val="32"/>
          <w:szCs w:val="32"/>
        </w:rPr>
        <w:t>（3）具有履行合同所必需的设备和专业技术能力；</w:t>
      </w:r>
    </w:p>
    <w:p w14:paraId="664B2489">
      <w:pPr>
        <w:pStyle w:val="3"/>
        <w:keepNext w:val="0"/>
        <w:keepLines w:val="0"/>
        <w:pageBreakBefore w:val="0"/>
        <w:kinsoku/>
        <w:wordWrap/>
        <w:overflowPunct/>
        <w:topLinePunct w:val="0"/>
        <w:autoSpaceDE w:val="0"/>
        <w:bidi w:val="0"/>
        <w:snapToGrid/>
        <w:spacing w:beforeAutospacing="0" w:afterAutospacing="0" w:line="500" w:lineRule="exact"/>
        <w:ind w:firstLine="640" w:firstLineChars="200"/>
        <w:jc w:val="both"/>
        <w:textAlignment w:val="auto"/>
        <w:rPr>
          <w:rFonts w:hint="default" w:ascii="Times New Roman" w:hAnsi="Times New Roman" w:eastAsia="方正仿宋_GBK" w:cs="Times New Roman"/>
          <w:bCs/>
          <w:kern w:val="2"/>
          <w:sz w:val="32"/>
          <w:szCs w:val="32"/>
        </w:rPr>
      </w:pPr>
      <w:r>
        <w:rPr>
          <w:rFonts w:hint="default" w:ascii="Times New Roman" w:hAnsi="Times New Roman" w:eastAsia="方正仿宋_GBK" w:cs="Times New Roman"/>
          <w:bCs/>
          <w:kern w:val="2"/>
          <w:sz w:val="32"/>
          <w:szCs w:val="32"/>
        </w:rPr>
        <w:t>（4）有依法缴纳税收和社会保障资金的良好记录；</w:t>
      </w:r>
    </w:p>
    <w:p w14:paraId="72E39C30">
      <w:pPr>
        <w:pStyle w:val="3"/>
        <w:keepNext w:val="0"/>
        <w:keepLines w:val="0"/>
        <w:pageBreakBefore w:val="0"/>
        <w:kinsoku/>
        <w:wordWrap/>
        <w:overflowPunct/>
        <w:topLinePunct w:val="0"/>
        <w:autoSpaceDE w:val="0"/>
        <w:bidi w:val="0"/>
        <w:snapToGrid/>
        <w:spacing w:beforeAutospacing="0" w:afterAutospacing="0" w:line="500" w:lineRule="exact"/>
        <w:ind w:firstLine="640" w:firstLineChars="200"/>
        <w:jc w:val="both"/>
        <w:textAlignment w:val="auto"/>
        <w:rPr>
          <w:rFonts w:hint="default" w:ascii="Times New Roman" w:hAnsi="Times New Roman" w:eastAsia="方正仿宋_GBK" w:cs="Times New Roman"/>
          <w:bCs/>
          <w:kern w:val="2"/>
          <w:sz w:val="32"/>
          <w:szCs w:val="32"/>
        </w:rPr>
      </w:pPr>
      <w:r>
        <w:rPr>
          <w:rFonts w:hint="default" w:ascii="Times New Roman" w:hAnsi="Times New Roman" w:eastAsia="方正仿宋_GBK" w:cs="Times New Roman"/>
          <w:bCs/>
          <w:kern w:val="2"/>
          <w:sz w:val="32"/>
          <w:szCs w:val="32"/>
        </w:rPr>
        <w:t>（5）</w:t>
      </w:r>
      <w:r>
        <w:rPr>
          <w:rFonts w:hint="eastAsia" w:ascii="Times New Roman" w:hAnsi="Times New Roman" w:eastAsia="方正仿宋_GBK" w:cs="Times New Roman"/>
          <w:bCs/>
          <w:kern w:val="2"/>
          <w:sz w:val="32"/>
          <w:szCs w:val="32"/>
          <w:lang w:eastAsia="zh-CN"/>
        </w:rPr>
        <w:t>近</w:t>
      </w:r>
      <w:r>
        <w:rPr>
          <w:rFonts w:hint="default" w:ascii="Times New Roman" w:hAnsi="Times New Roman" w:eastAsia="方正仿宋_GBK" w:cs="Times New Roman"/>
          <w:bCs/>
          <w:kern w:val="2"/>
          <w:sz w:val="32"/>
          <w:szCs w:val="32"/>
        </w:rPr>
        <w:t>三年</w:t>
      </w:r>
      <w:r>
        <w:rPr>
          <w:rFonts w:hint="eastAsia" w:ascii="Times New Roman" w:hAnsi="Times New Roman" w:eastAsia="方正仿宋_GBK" w:cs="Times New Roman"/>
          <w:bCs/>
          <w:kern w:val="2"/>
          <w:sz w:val="32"/>
          <w:szCs w:val="32"/>
          <w:lang w:eastAsia="zh-CN"/>
        </w:rPr>
        <w:t>内承接过</w:t>
      </w:r>
      <w:r>
        <w:rPr>
          <w:rFonts w:hint="default" w:ascii="Times New Roman" w:hAnsi="Times New Roman" w:eastAsia="方正仿宋_GBK" w:cs="Times New Roman"/>
          <w:bCs/>
          <w:kern w:val="2"/>
          <w:sz w:val="32"/>
          <w:szCs w:val="32"/>
        </w:rPr>
        <w:t>政府采购</w:t>
      </w:r>
      <w:r>
        <w:rPr>
          <w:rFonts w:hint="eastAsia" w:ascii="Times New Roman" w:hAnsi="Times New Roman" w:eastAsia="方正仿宋_GBK" w:cs="Times New Roman"/>
          <w:bCs/>
          <w:kern w:val="2"/>
          <w:sz w:val="32"/>
          <w:szCs w:val="32"/>
          <w:lang w:eastAsia="zh-CN"/>
        </w:rPr>
        <w:t>相关业务（提供相关合同）</w:t>
      </w:r>
      <w:r>
        <w:rPr>
          <w:rFonts w:hint="default" w:ascii="Times New Roman" w:hAnsi="Times New Roman" w:eastAsia="方正仿宋_GBK" w:cs="Times New Roman"/>
          <w:bCs/>
          <w:kern w:val="2"/>
          <w:sz w:val="32"/>
          <w:szCs w:val="32"/>
        </w:rPr>
        <w:t>，在经营活动中没有重大违法记录；</w:t>
      </w:r>
    </w:p>
    <w:p w14:paraId="3A9211CF">
      <w:pPr>
        <w:pStyle w:val="3"/>
        <w:keepNext w:val="0"/>
        <w:keepLines w:val="0"/>
        <w:pageBreakBefore w:val="0"/>
        <w:kinsoku/>
        <w:wordWrap/>
        <w:overflowPunct/>
        <w:topLinePunct w:val="0"/>
        <w:autoSpaceDE w:val="0"/>
        <w:bidi w:val="0"/>
        <w:snapToGrid/>
        <w:spacing w:beforeAutospacing="0" w:afterAutospacing="0" w:line="500" w:lineRule="exact"/>
        <w:ind w:firstLine="640" w:firstLineChars="200"/>
        <w:jc w:val="both"/>
        <w:textAlignment w:val="auto"/>
        <w:rPr>
          <w:rFonts w:hint="default" w:ascii="Times New Roman" w:hAnsi="Times New Roman" w:eastAsia="方正仿宋_GBK" w:cs="Times New Roman"/>
          <w:bCs/>
          <w:kern w:val="2"/>
          <w:sz w:val="32"/>
          <w:szCs w:val="32"/>
          <w:lang w:val="en-US" w:eastAsia="zh-CN"/>
        </w:rPr>
      </w:pPr>
      <w:r>
        <w:rPr>
          <w:rFonts w:hint="default" w:ascii="Times New Roman" w:hAnsi="Times New Roman" w:eastAsia="方正仿宋_GBK" w:cs="Times New Roman"/>
          <w:bCs/>
          <w:kern w:val="2"/>
          <w:sz w:val="32"/>
          <w:szCs w:val="32"/>
        </w:rPr>
        <w:t>（</w:t>
      </w:r>
      <w:r>
        <w:rPr>
          <w:rFonts w:hint="eastAsia" w:ascii="Times New Roman" w:hAnsi="Times New Roman" w:eastAsia="方正仿宋_GBK" w:cs="Times New Roman"/>
          <w:bCs/>
          <w:kern w:val="2"/>
          <w:sz w:val="32"/>
          <w:szCs w:val="32"/>
          <w:lang w:val="en-US" w:eastAsia="zh-CN"/>
        </w:rPr>
        <w:t>6</w:t>
      </w:r>
      <w:r>
        <w:rPr>
          <w:rFonts w:hint="default" w:ascii="Times New Roman" w:hAnsi="Times New Roman" w:eastAsia="方正仿宋_GBK" w:cs="Times New Roman"/>
          <w:bCs/>
          <w:kern w:val="2"/>
          <w:sz w:val="32"/>
          <w:szCs w:val="32"/>
        </w:rPr>
        <w:t>）法律、行政法规规定的其他条件</w:t>
      </w:r>
      <w:r>
        <w:rPr>
          <w:rFonts w:hint="default" w:ascii="Times New Roman" w:hAnsi="Times New Roman" w:eastAsia="方正仿宋_GBK" w:cs="Times New Roman"/>
          <w:bCs/>
          <w:kern w:val="2"/>
          <w:sz w:val="32"/>
          <w:szCs w:val="32"/>
          <w:lang w:eastAsia="zh-CN"/>
        </w:rPr>
        <w:t>；</w:t>
      </w:r>
    </w:p>
    <w:p w14:paraId="458614A6">
      <w:pPr>
        <w:pStyle w:val="3"/>
        <w:keepNext w:val="0"/>
        <w:keepLines w:val="0"/>
        <w:pageBreakBefore w:val="0"/>
        <w:kinsoku/>
        <w:wordWrap/>
        <w:overflowPunct/>
        <w:topLinePunct w:val="0"/>
        <w:autoSpaceDE w:val="0"/>
        <w:bidi w:val="0"/>
        <w:snapToGrid/>
        <w:spacing w:beforeAutospacing="0" w:afterAutospacing="0" w:line="500" w:lineRule="exact"/>
        <w:ind w:firstLine="640" w:firstLineChars="200"/>
        <w:jc w:val="both"/>
        <w:textAlignment w:val="auto"/>
        <w:rPr>
          <w:rFonts w:hint="default" w:ascii="Times New Roman" w:hAnsi="Times New Roman" w:eastAsia="方正仿宋_GBK" w:cs="Times New Roman"/>
          <w:bCs/>
          <w:kern w:val="2"/>
          <w:sz w:val="32"/>
          <w:szCs w:val="32"/>
          <w:lang w:eastAsia="zh-CN"/>
        </w:rPr>
      </w:pPr>
      <w:r>
        <w:rPr>
          <w:rFonts w:hint="eastAsia" w:ascii="Times New Roman" w:hAnsi="Times New Roman" w:eastAsia="方正仿宋_GBK" w:cs="Times New Roman"/>
          <w:bCs/>
          <w:kern w:val="2"/>
          <w:sz w:val="32"/>
          <w:szCs w:val="32"/>
          <w:lang w:eastAsia="zh-CN"/>
        </w:rPr>
        <w:t>（</w:t>
      </w:r>
      <w:r>
        <w:rPr>
          <w:rFonts w:hint="eastAsia" w:ascii="Times New Roman" w:hAnsi="Times New Roman" w:eastAsia="方正仿宋_GBK" w:cs="Times New Roman"/>
          <w:bCs/>
          <w:kern w:val="2"/>
          <w:sz w:val="32"/>
          <w:szCs w:val="32"/>
          <w:lang w:val="en-US" w:eastAsia="zh-CN"/>
        </w:rPr>
        <w:t>7</w:t>
      </w:r>
      <w:r>
        <w:rPr>
          <w:rFonts w:hint="eastAsia" w:ascii="Times New Roman" w:hAnsi="Times New Roman" w:eastAsia="方正仿宋_GBK" w:cs="Times New Roman"/>
          <w:bCs/>
          <w:kern w:val="2"/>
          <w:sz w:val="32"/>
          <w:szCs w:val="32"/>
          <w:lang w:eastAsia="zh-CN"/>
        </w:rPr>
        <w:t>）</w:t>
      </w:r>
      <w:r>
        <w:rPr>
          <w:rFonts w:hint="default" w:ascii="Times New Roman" w:hAnsi="Times New Roman" w:eastAsia="方正仿宋_GBK" w:cs="Times New Roman"/>
          <w:bCs/>
          <w:kern w:val="2"/>
          <w:sz w:val="32"/>
          <w:szCs w:val="32"/>
        </w:rPr>
        <w:t>本次招标不接受联合体投标</w:t>
      </w:r>
      <w:r>
        <w:rPr>
          <w:rFonts w:hint="default" w:ascii="Times New Roman" w:hAnsi="Times New Roman" w:eastAsia="方正仿宋_GBK" w:cs="Times New Roman"/>
          <w:bCs/>
          <w:kern w:val="2"/>
          <w:sz w:val="32"/>
          <w:szCs w:val="32"/>
          <w:lang w:eastAsia="zh-CN"/>
        </w:rPr>
        <w:t>；</w:t>
      </w:r>
    </w:p>
    <w:p w14:paraId="64AD6A7C">
      <w:pPr>
        <w:pStyle w:val="6"/>
        <w:keepNext w:val="0"/>
        <w:keepLines w:val="0"/>
        <w:pageBreakBefore w:val="0"/>
        <w:kinsoku/>
        <w:wordWrap/>
        <w:overflowPunct/>
        <w:topLinePunct w:val="0"/>
        <w:bidi w:val="0"/>
        <w:snapToGrid/>
        <w:spacing w:line="500" w:lineRule="exact"/>
        <w:ind w:firstLine="640" w:firstLineChars="200"/>
        <w:jc w:val="both"/>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二、采购主要内容</w:t>
      </w:r>
    </w:p>
    <w:p w14:paraId="3C8D6168">
      <w:pPr>
        <w:pStyle w:val="3"/>
        <w:keepNext w:val="0"/>
        <w:keepLines w:val="0"/>
        <w:pageBreakBefore w:val="0"/>
        <w:kinsoku/>
        <w:wordWrap/>
        <w:overflowPunct/>
        <w:topLinePunct w:val="0"/>
        <w:autoSpaceDE w:val="0"/>
        <w:bidi w:val="0"/>
        <w:snapToGrid/>
        <w:spacing w:beforeAutospacing="0" w:afterAutospacing="0" w:line="500" w:lineRule="exact"/>
        <w:ind w:firstLine="640" w:firstLineChars="200"/>
        <w:jc w:val="both"/>
        <w:textAlignment w:val="auto"/>
        <w:rPr>
          <w:rFonts w:hint="default" w:ascii="Times New Roman" w:hAnsi="Times New Roman" w:eastAsia="方正仿宋_GBK" w:cs="Times New Roman"/>
          <w:bCs/>
          <w:kern w:val="2"/>
          <w:sz w:val="32"/>
          <w:szCs w:val="32"/>
          <w:lang w:val="en-US" w:eastAsia="zh-CN"/>
        </w:rPr>
      </w:pPr>
      <w:r>
        <w:rPr>
          <w:rFonts w:hint="default" w:ascii="Times New Roman" w:hAnsi="Times New Roman" w:eastAsia="方正仿宋_GBK" w:cs="Times New Roman"/>
          <w:bCs/>
          <w:kern w:val="2"/>
          <w:sz w:val="32"/>
          <w:szCs w:val="32"/>
          <w:lang w:val="en-US" w:eastAsia="zh-CN"/>
        </w:rPr>
        <w:t>茄子溪街道</w:t>
      </w:r>
      <w:r>
        <w:rPr>
          <w:rFonts w:hint="eastAsia" w:ascii="Times New Roman" w:hAnsi="Times New Roman" w:eastAsia="方正仿宋_GBK" w:cs="Times New Roman"/>
          <w:bCs/>
          <w:kern w:val="2"/>
          <w:sz w:val="32"/>
          <w:szCs w:val="32"/>
          <w:lang w:val="en-US" w:eastAsia="zh-CN"/>
        </w:rPr>
        <w:t>新港</w:t>
      </w:r>
      <w:r>
        <w:rPr>
          <w:rFonts w:hint="default" w:ascii="Times New Roman" w:hAnsi="Times New Roman" w:eastAsia="方正仿宋_GBK" w:cs="Times New Roman"/>
          <w:bCs/>
          <w:kern w:val="2"/>
          <w:sz w:val="32"/>
          <w:szCs w:val="32"/>
          <w:lang w:val="en-US" w:eastAsia="zh-CN"/>
        </w:rPr>
        <w:t>社区</w:t>
      </w:r>
      <w:r>
        <w:rPr>
          <w:rFonts w:hint="eastAsia" w:ascii="Times New Roman" w:hAnsi="Times New Roman" w:eastAsia="方正仿宋_GBK" w:cs="Times New Roman"/>
          <w:bCs/>
          <w:kern w:val="2"/>
          <w:sz w:val="32"/>
          <w:szCs w:val="32"/>
          <w:lang w:val="en-US" w:eastAsia="zh-CN"/>
        </w:rPr>
        <w:t>党群服务中心门头及遮雨棚制作安装</w:t>
      </w:r>
      <w:r>
        <w:rPr>
          <w:rFonts w:hint="default" w:ascii="Times New Roman" w:hAnsi="Times New Roman" w:eastAsia="方正仿宋_GBK" w:cs="Times New Roman"/>
          <w:bCs/>
          <w:kern w:val="2"/>
          <w:sz w:val="32"/>
          <w:szCs w:val="32"/>
          <w:lang w:val="en-US" w:eastAsia="zh-CN"/>
        </w:rPr>
        <w:t>采购，限价</w:t>
      </w:r>
      <w:r>
        <w:rPr>
          <w:rFonts w:hint="eastAsia" w:ascii="Times New Roman" w:hAnsi="Times New Roman" w:eastAsia="方正仿宋_GBK" w:cs="Times New Roman"/>
          <w:bCs/>
          <w:kern w:val="2"/>
          <w:sz w:val="32"/>
          <w:szCs w:val="32"/>
          <w:lang w:val="en-US" w:eastAsia="zh-CN"/>
        </w:rPr>
        <w:t>35000</w:t>
      </w:r>
      <w:r>
        <w:rPr>
          <w:rFonts w:hint="default" w:ascii="Times New Roman" w:hAnsi="Times New Roman" w:eastAsia="方正仿宋_GBK" w:cs="Times New Roman"/>
          <w:bCs/>
          <w:kern w:val="2"/>
          <w:sz w:val="32"/>
          <w:szCs w:val="32"/>
          <w:lang w:val="en-US" w:eastAsia="zh-CN"/>
        </w:rPr>
        <w:t>元（</w:t>
      </w:r>
      <w:r>
        <w:rPr>
          <w:rFonts w:hint="default" w:ascii="Times New Roman" w:hAnsi="Times New Roman" w:eastAsia="方正仿宋_GBK" w:cs="Times New Roman"/>
          <w:bCs/>
          <w:color w:val="auto"/>
          <w:kern w:val="2"/>
          <w:sz w:val="32"/>
          <w:szCs w:val="32"/>
          <w:lang w:eastAsia="zh-CN"/>
        </w:rPr>
        <w:t>大写：</w:t>
      </w:r>
      <w:r>
        <w:rPr>
          <w:rFonts w:hint="eastAsia" w:ascii="Times New Roman" w:hAnsi="Times New Roman" w:eastAsia="方正仿宋_GBK" w:cs="Times New Roman"/>
          <w:color w:val="auto"/>
          <w:sz w:val="32"/>
          <w:szCs w:val="32"/>
          <w:lang w:val="en-US" w:eastAsia="zh-CN"/>
        </w:rPr>
        <w:t>叁</w:t>
      </w:r>
      <w:r>
        <w:rPr>
          <w:rFonts w:hint="eastAsia" w:ascii="Times New Roman" w:hAnsi="Times New Roman" w:eastAsia="方正仿宋_GBK" w:cs="Times New Roman"/>
          <w:color w:val="auto"/>
          <w:sz w:val="32"/>
          <w:szCs w:val="32"/>
          <w:lang w:eastAsia="zh-CN"/>
        </w:rPr>
        <w:t>万伍仟</w:t>
      </w:r>
      <w:r>
        <w:rPr>
          <w:rFonts w:hint="default" w:ascii="Times New Roman" w:hAnsi="Times New Roman" w:eastAsia="方正仿宋_GBK" w:cs="Times New Roman"/>
          <w:bCs/>
          <w:color w:val="auto"/>
          <w:kern w:val="2"/>
          <w:sz w:val="32"/>
          <w:szCs w:val="32"/>
          <w:lang w:val="en-US" w:eastAsia="zh-CN"/>
        </w:rPr>
        <w:t>元整</w:t>
      </w:r>
      <w:r>
        <w:rPr>
          <w:rFonts w:hint="default" w:ascii="Times New Roman" w:hAnsi="Times New Roman" w:eastAsia="方正仿宋_GBK" w:cs="Times New Roman"/>
          <w:bCs/>
          <w:kern w:val="2"/>
          <w:sz w:val="32"/>
          <w:szCs w:val="32"/>
          <w:lang w:val="en-US" w:eastAsia="zh-CN"/>
        </w:rPr>
        <w:t>）。</w:t>
      </w:r>
    </w:p>
    <w:p w14:paraId="4DB75AF0">
      <w:pPr>
        <w:pStyle w:val="6"/>
        <w:keepNext w:val="0"/>
        <w:keepLines w:val="0"/>
        <w:pageBreakBefore w:val="0"/>
        <w:kinsoku/>
        <w:wordWrap/>
        <w:overflowPunct/>
        <w:topLinePunct w:val="0"/>
        <w:bidi w:val="0"/>
        <w:snapToGrid/>
        <w:spacing w:line="5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三、其他事项</w:t>
      </w:r>
    </w:p>
    <w:p w14:paraId="7FABF209">
      <w:pPr>
        <w:pStyle w:val="6"/>
        <w:keepNext w:val="0"/>
        <w:keepLines w:val="0"/>
        <w:pageBreakBefore w:val="0"/>
        <w:kinsoku/>
        <w:wordWrap/>
        <w:overflowPunct/>
        <w:topLinePunct w:val="0"/>
        <w:bidi w:val="0"/>
        <w:snapToGrid/>
        <w:spacing w:line="500" w:lineRule="exact"/>
        <w:ind w:firstLine="640"/>
        <w:jc w:val="both"/>
        <w:textAlignment w:val="auto"/>
        <w:rPr>
          <w:rFonts w:hint="default" w:ascii="Times New Roman" w:hAnsi="Times New Roman" w:eastAsia="方正仿宋_GBK" w:cs="Times New Roman"/>
          <w:bCs/>
          <w:color w:val="auto"/>
          <w:kern w:val="2"/>
          <w:sz w:val="32"/>
          <w:szCs w:val="32"/>
        </w:rPr>
      </w:pPr>
      <w:r>
        <w:rPr>
          <w:rFonts w:hint="default" w:ascii="Times New Roman" w:hAnsi="Times New Roman" w:eastAsia="方正仿宋_GBK" w:cs="Times New Roman"/>
          <w:bCs/>
          <w:color w:val="auto"/>
          <w:kern w:val="2"/>
          <w:sz w:val="32"/>
          <w:szCs w:val="32"/>
        </w:rPr>
        <w:t>本次采购需供应商于202</w:t>
      </w:r>
      <w:r>
        <w:rPr>
          <w:rFonts w:hint="default" w:ascii="Times New Roman" w:hAnsi="Times New Roman" w:eastAsia="方正仿宋_GBK" w:cs="Times New Roman"/>
          <w:bCs/>
          <w:color w:val="auto"/>
          <w:kern w:val="2"/>
          <w:sz w:val="32"/>
          <w:szCs w:val="32"/>
          <w:lang w:val="en-US" w:eastAsia="zh-CN"/>
        </w:rPr>
        <w:t>5</w:t>
      </w:r>
      <w:r>
        <w:rPr>
          <w:rFonts w:hint="default" w:ascii="Times New Roman" w:hAnsi="Times New Roman" w:eastAsia="方正仿宋_GBK" w:cs="Times New Roman"/>
          <w:bCs/>
          <w:color w:val="auto"/>
          <w:kern w:val="2"/>
          <w:sz w:val="32"/>
          <w:szCs w:val="32"/>
        </w:rPr>
        <w:t>年</w:t>
      </w:r>
      <w:r>
        <w:rPr>
          <w:rFonts w:hint="eastAsia" w:ascii="Times New Roman" w:hAnsi="Times New Roman" w:eastAsia="方正仿宋_GBK" w:cs="Times New Roman"/>
          <w:bCs/>
          <w:color w:val="auto"/>
          <w:kern w:val="2"/>
          <w:sz w:val="32"/>
          <w:szCs w:val="32"/>
          <w:lang w:val="en-US" w:eastAsia="zh-CN"/>
        </w:rPr>
        <w:t>9</w:t>
      </w:r>
      <w:r>
        <w:rPr>
          <w:rFonts w:hint="default" w:ascii="Times New Roman" w:hAnsi="Times New Roman" w:eastAsia="方正仿宋_GBK" w:cs="Times New Roman"/>
          <w:bCs/>
          <w:color w:val="auto"/>
          <w:kern w:val="2"/>
          <w:sz w:val="32"/>
          <w:szCs w:val="32"/>
        </w:rPr>
        <w:t>月</w:t>
      </w:r>
      <w:r>
        <w:rPr>
          <w:rFonts w:hint="eastAsia" w:ascii="Times New Roman" w:hAnsi="Times New Roman" w:eastAsia="方正仿宋_GBK" w:cs="Times New Roman"/>
          <w:bCs/>
          <w:color w:val="auto"/>
          <w:kern w:val="2"/>
          <w:sz w:val="32"/>
          <w:szCs w:val="32"/>
          <w:lang w:val="en-US" w:eastAsia="zh-CN"/>
        </w:rPr>
        <w:t>29</w:t>
      </w:r>
      <w:r>
        <w:rPr>
          <w:rFonts w:hint="default" w:ascii="Times New Roman" w:hAnsi="Times New Roman" w:eastAsia="方正仿宋_GBK" w:cs="Times New Roman"/>
          <w:bCs/>
          <w:color w:val="auto"/>
          <w:kern w:val="2"/>
          <w:sz w:val="32"/>
          <w:szCs w:val="32"/>
        </w:rPr>
        <w:t>日上午9:</w:t>
      </w:r>
      <w:r>
        <w:rPr>
          <w:rFonts w:hint="default" w:ascii="Times New Roman" w:hAnsi="Times New Roman" w:eastAsia="方正仿宋_GBK" w:cs="Times New Roman"/>
          <w:bCs/>
          <w:color w:val="auto"/>
          <w:kern w:val="2"/>
          <w:sz w:val="32"/>
          <w:szCs w:val="32"/>
          <w:lang w:val="en-US" w:eastAsia="zh-CN"/>
        </w:rPr>
        <w:t>0</w:t>
      </w:r>
      <w:r>
        <w:rPr>
          <w:rFonts w:hint="default" w:ascii="Times New Roman" w:hAnsi="Times New Roman" w:eastAsia="方正仿宋_GBK" w:cs="Times New Roman"/>
          <w:bCs/>
          <w:color w:val="auto"/>
          <w:kern w:val="2"/>
          <w:sz w:val="32"/>
          <w:szCs w:val="32"/>
        </w:rPr>
        <w:t>0-1</w:t>
      </w:r>
      <w:r>
        <w:rPr>
          <w:rFonts w:hint="default" w:ascii="Times New Roman" w:hAnsi="Times New Roman" w:eastAsia="方正仿宋_GBK" w:cs="Times New Roman"/>
          <w:bCs/>
          <w:color w:val="auto"/>
          <w:kern w:val="2"/>
          <w:sz w:val="32"/>
          <w:szCs w:val="32"/>
          <w:lang w:val="en-US" w:eastAsia="zh-CN"/>
        </w:rPr>
        <w:t>1</w:t>
      </w:r>
      <w:r>
        <w:rPr>
          <w:rFonts w:hint="default" w:ascii="Times New Roman" w:hAnsi="Times New Roman" w:eastAsia="方正仿宋_GBK" w:cs="Times New Roman"/>
          <w:bCs/>
          <w:color w:val="auto"/>
          <w:kern w:val="2"/>
          <w:sz w:val="32"/>
          <w:szCs w:val="32"/>
        </w:rPr>
        <w:t>:0</w:t>
      </w:r>
      <w:r>
        <w:rPr>
          <w:rFonts w:hint="default" w:ascii="Times New Roman" w:hAnsi="Times New Roman" w:eastAsia="方正仿宋_GBK" w:cs="Times New Roman"/>
          <w:bCs/>
          <w:color w:val="auto"/>
          <w:kern w:val="2"/>
          <w:sz w:val="32"/>
          <w:szCs w:val="32"/>
          <w:lang w:val="en-US" w:eastAsia="zh-CN"/>
        </w:rPr>
        <w:t>0</w:t>
      </w:r>
      <w:r>
        <w:rPr>
          <w:rFonts w:hint="default" w:ascii="Times New Roman" w:hAnsi="Times New Roman" w:eastAsia="方正仿宋_GBK" w:cs="Times New Roman"/>
          <w:bCs/>
          <w:color w:val="auto"/>
          <w:kern w:val="2"/>
          <w:sz w:val="32"/>
          <w:szCs w:val="32"/>
        </w:rPr>
        <w:t>到</w:t>
      </w:r>
      <w:r>
        <w:rPr>
          <w:rFonts w:hint="default" w:ascii="Times New Roman" w:hAnsi="Times New Roman" w:eastAsia="方正仿宋_GBK" w:cs="Times New Roman"/>
          <w:bCs/>
          <w:color w:val="auto"/>
          <w:kern w:val="2"/>
          <w:sz w:val="32"/>
          <w:szCs w:val="32"/>
          <w:lang w:val="en-US" w:eastAsia="zh-CN"/>
        </w:rPr>
        <w:t>茄子溪</w:t>
      </w:r>
      <w:r>
        <w:rPr>
          <w:rFonts w:hint="default" w:ascii="Times New Roman" w:hAnsi="Times New Roman" w:eastAsia="方正仿宋_GBK" w:cs="Times New Roman"/>
          <w:bCs/>
          <w:color w:val="auto"/>
          <w:kern w:val="2"/>
          <w:sz w:val="32"/>
          <w:szCs w:val="32"/>
        </w:rPr>
        <w:t>街道</w:t>
      </w:r>
      <w:r>
        <w:rPr>
          <w:rFonts w:hint="eastAsia" w:ascii="Times New Roman" w:hAnsi="Times New Roman" w:eastAsia="方正仿宋_GBK" w:cs="Times New Roman"/>
          <w:bCs/>
          <w:color w:val="auto"/>
          <w:kern w:val="2"/>
          <w:sz w:val="32"/>
          <w:szCs w:val="32"/>
          <w:lang w:val="en-US" w:eastAsia="zh-CN"/>
        </w:rPr>
        <w:t>新港</w:t>
      </w:r>
      <w:r>
        <w:rPr>
          <w:rFonts w:hint="default" w:ascii="Times New Roman" w:hAnsi="Times New Roman" w:eastAsia="方正仿宋_GBK" w:cs="Times New Roman"/>
          <w:bCs/>
          <w:color w:val="auto"/>
          <w:kern w:val="2"/>
          <w:sz w:val="32"/>
          <w:szCs w:val="32"/>
          <w:lang w:val="en-US" w:eastAsia="zh-CN"/>
        </w:rPr>
        <w:t>社区办公室</w:t>
      </w:r>
      <w:r>
        <w:rPr>
          <w:rFonts w:hint="eastAsia" w:ascii="Times New Roman" w:hAnsi="Times New Roman" w:eastAsia="方正仿宋_GBK" w:cs="Times New Roman"/>
          <w:bCs/>
          <w:color w:val="auto"/>
          <w:kern w:val="2"/>
          <w:sz w:val="32"/>
          <w:szCs w:val="32"/>
          <w:lang w:val="en-US" w:eastAsia="zh-CN"/>
        </w:rPr>
        <w:t>，看现场，提供设计思路经新港社区</w:t>
      </w:r>
      <w:bookmarkStart w:id="0" w:name="_GoBack"/>
      <w:bookmarkEnd w:id="0"/>
      <w:r>
        <w:rPr>
          <w:rFonts w:hint="eastAsia" w:ascii="Times New Roman" w:hAnsi="Times New Roman" w:eastAsia="方正仿宋_GBK" w:cs="Times New Roman"/>
          <w:bCs/>
          <w:color w:val="auto"/>
          <w:kern w:val="2"/>
          <w:sz w:val="32"/>
          <w:szCs w:val="32"/>
          <w:lang w:val="en-US" w:eastAsia="zh-CN"/>
        </w:rPr>
        <w:t>确认后，才能</w:t>
      </w:r>
      <w:r>
        <w:rPr>
          <w:rFonts w:hint="default" w:ascii="Times New Roman" w:hAnsi="Times New Roman" w:eastAsia="方正仿宋_GBK" w:cs="Times New Roman"/>
          <w:bCs/>
          <w:color w:val="auto"/>
          <w:kern w:val="2"/>
          <w:sz w:val="32"/>
          <w:szCs w:val="32"/>
        </w:rPr>
        <w:t>领取采购</w:t>
      </w:r>
      <w:r>
        <w:rPr>
          <w:rFonts w:hint="default" w:ascii="Times New Roman" w:hAnsi="Times New Roman" w:eastAsia="方正仿宋_GBK" w:cs="Times New Roman"/>
          <w:bCs/>
          <w:color w:val="auto"/>
          <w:kern w:val="2"/>
          <w:sz w:val="32"/>
          <w:szCs w:val="32"/>
          <w:lang w:val="en-US" w:eastAsia="zh-CN"/>
        </w:rPr>
        <w:t>需求</w:t>
      </w:r>
      <w:r>
        <w:rPr>
          <w:rFonts w:hint="default" w:ascii="Times New Roman" w:hAnsi="Times New Roman" w:eastAsia="方正仿宋_GBK" w:cs="Times New Roman"/>
          <w:bCs/>
          <w:color w:val="auto"/>
          <w:kern w:val="2"/>
          <w:sz w:val="32"/>
          <w:szCs w:val="32"/>
        </w:rPr>
        <w:t>文件，竞标于202</w:t>
      </w:r>
      <w:r>
        <w:rPr>
          <w:rFonts w:hint="default" w:ascii="Times New Roman" w:hAnsi="Times New Roman" w:eastAsia="方正仿宋_GBK" w:cs="Times New Roman"/>
          <w:bCs/>
          <w:color w:val="auto"/>
          <w:kern w:val="2"/>
          <w:sz w:val="32"/>
          <w:szCs w:val="32"/>
          <w:lang w:val="en-US" w:eastAsia="zh-CN"/>
        </w:rPr>
        <w:t>5</w:t>
      </w:r>
      <w:r>
        <w:rPr>
          <w:rFonts w:hint="default" w:ascii="Times New Roman" w:hAnsi="Times New Roman" w:eastAsia="方正仿宋_GBK" w:cs="Times New Roman"/>
          <w:bCs/>
          <w:color w:val="auto"/>
          <w:kern w:val="2"/>
          <w:sz w:val="32"/>
          <w:szCs w:val="32"/>
        </w:rPr>
        <w:t>年</w:t>
      </w:r>
      <w:r>
        <w:rPr>
          <w:rFonts w:hint="eastAsia" w:ascii="Times New Roman" w:hAnsi="Times New Roman" w:eastAsia="方正仿宋_GBK" w:cs="Times New Roman"/>
          <w:bCs/>
          <w:color w:val="auto"/>
          <w:kern w:val="2"/>
          <w:sz w:val="32"/>
          <w:szCs w:val="32"/>
          <w:lang w:val="en-US" w:eastAsia="zh-CN"/>
        </w:rPr>
        <w:t>9</w:t>
      </w:r>
      <w:r>
        <w:rPr>
          <w:rFonts w:hint="default" w:ascii="Times New Roman" w:hAnsi="Times New Roman" w:eastAsia="方正仿宋_GBK" w:cs="Times New Roman"/>
          <w:bCs/>
          <w:color w:val="auto"/>
          <w:kern w:val="2"/>
          <w:sz w:val="32"/>
          <w:szCs w:val="32"/>
        </w:rPr>
        <w:t>月</w:t>
      </w:r>
      <w:r>
        <w:rPr>
          <w:rFonts w:hint="eastAsia" w:ascii="Times New Roman" w:hAnsi="Times New Roman" w:eastAsia="方正仿宋_GBK" w:cs="Times New Roman"/>
          <w:bCs/>
          <w:color w:val="auto"/>
          <w:kern w:val="2"/>
          <w:sz w:val="32"/>
          <w:szCs w:val="32"/>
          <w:lang w:val="en-US" w:eastAsia="zh-CN"/>
        </w:rPr>
        <w:t>30</w:t>
      </w:r>
      <w:r>
        <w:rPr>
          <w:rFonts w:hint="default" w:ascii="Times New Roman" w:hAnsi="Times New Roman" w:eastAsia="方正仿宋_GBK" w:cs="Times New Roman"/>
          <w:bCs/>
          <w:color w:val="auto"/>
          <w:kern w:val="2"/>
          <w:sz w:val="32"/>
          <w:szCs w:val="32"/>
        </w:rPr>
        <w:t>日下午</w:t>
      </w:r>
      <w:r>
        <w:rPr>
          <w:rFonts w:hint="default" w:ascii="Times New Roman" w:hAnsi="Times New Roman" w:eastAsia="方正仿宋_GBK" w:cs="Times New Roman"/>
          <w:bCs/>
          <w:color w:val="auto"/>
          <w:kern w:val="2"/>
          <w:sz w:val="32"/>
          <w:szCs w:val="32"/>
          <w:lang w:val="en-US" w:eastAsia="zh-CN"/>
        </w:rPr>
        <w:t>3</w:t>
      </w:r>
      <w:r>
        <w:rPr>
          <w:rFonts w:hint="default" w:ascii="Times New Roman" w:hAnsi="Times New Roman" w:eastAsia="方正仿宋_GBK" w:cs="Times New Roman"/>
          <w:bCs/>
          <w:color w:val="auto"/>
          <w:kern w:val="2"/>
          <w:sz w:val="32"/>
          <w:szCs w:val="32"/>
        </w:rPr>
        <w:t>:</w:t>
      </w:r>
      <w:r>
        <w:rPr>
          <w:rFonts w:hint="default" w:ascii="Times New Roman" w:hAnsi="Times New Roman" w:eastAsia="方正仿宋_GBK" w:cs="Times New Roman"/>
          <w:bCs/>
          <w:color w:val="auto"/>
          <w:kern w:val="2"/>
          <w:sz w:val="32"/>
          <w:szCs w:val="32"/>
          <w:lang w:val="en-US" w:eastAsia="zh-CN"/>
        </w:rPr>
        <w:t>00</w:t>
      </w:r>
      <w:r>
        <w:rPr>
          <w:rFonts w:hint="default" w:ascii="Times New Roman" w:hAnsi="Times New Roman" w:eastAsia="方正仿宋_GBK" w:cs="Times New Roman"/>
          <w:bCs/>
          <w:color w:val="auto"/>
          <w:kern w:val="2"/>
          <w:sz w:val="32"/>
          <w:szCs w:val="32"/>
        </w:rPr>
        <w:t>进行，未领取采购</w:t>
      </w:r>
      <w:r>
        <w:rPr>
          <w:rFonts w:hint="default" w:ascii="Times New Roman" w:hAnsi="Times New Roman" w:eastAsia="方正仿宋_GBK" w:cs="Times New Roman"/>
          <w:bCs/>
          <w:color w:val="auto"/>
          <w:kern w:val="2"/>
          <w:sz w:val="32"/>
          <w:szCs w:val="32"/>
          <w:lang w:val="en-US" w:eastAsia="zh-CN"/>
        </w:rPr>
        <w:t>需求</w:t>
      </w:r>
      <w:r>
        <w:rPr>
          <w:rFonts w:hint="default" w:ascii="Times New Roman" w:hAnsi="Times New Roman" w:eastAsia="方正仿宋_GBK" w:cs="Times New Roman"/>
          <w:bCs/>
          <w:color w:val="auto"/>
          <w:kern w:val="2"/>
          <w:sz w:val="32"/>
          <w:szCs w:val="32"/>
        </w:rPr>
        <w:t xml:space="preserve">文件不得参加竞标。 </w:t>
      </w:r>
    </w:p>
    <w:p w14:paraId="1A203990">
      <w:pPr>
        <w:pStyle w:val="6"/>
        <w:keepNext w:val="0"/>
        <w:keepLines w:val="0"/>
        <w:pageBreakBefore w:val="0"/>
        <w:kinsoku/>
        <w:wordWrap/>
        <w:overflowPunct/>
        <w:topLinePunct w:val="0"/>
        <w:bidi w:val="0"/>
        <w:snapToGrid/>
        <w:spacing w:line="5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四、联系方式</w:t>
      </w:r>
    </w:p>
    <w:p w14:paraId="767B28FC">
      <w:pPr>
        <w:keepNext w:val="0"/>
        <w:keepLines w:val="0"/>
        <w:pageBreakBefore w:val="0"/>
        <w:widowControl/>
        <w:kinsoku/>
        <w:wordWrap/>
        <w:overflowPunct/>
        <w:topLinePunct w:val="0"/>
        <w:bidi w:val="0"/>
        <w:snapToGrid/>
        <w:spacing w:line="5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联系人：</w:t>
      </w:r>
      <w:r>
        <w:rPr>
          <w:rFonts w:hint="eastAsia" w:ascii="Times New Roman" w:hAnsi="Times New Roman" w:eastAsia="方正仿宋_GBK" w:cs="Times New Roman"/>
          <w:sz w:val="32"/>
          <w:szCs w:val="32"/>
          <w:lang w:val="en-US" w:eastAsia="zh-CN"/>
        </w:rPr>
        <w:t>卢</w:t>
      </w:r>
      <w:r>
        <w:rPr>
          <w:rFonts w:hint="default" w:ascii="Times New Roman" w:hAnsi="Times New Roman" w:eastAsia="方正仿宋_GBK" w:cs="Times New Roman"/>
          <w:sz w:val="32"/>
          <w:szCs w:val="32"/>
        </w:rPr>
        <w:t xml:space="preserve">老师 </w:t>
      </w:r>
    </w:p>
    <w:p w14:paraId="053AC8AF">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default" w:ascii="Times New Roman" w:hAnsi="Times New Roman" w:eastAsia="方正仿宋_GBK" w:cs="Times New Roman"/>
          <w:sz w:val="32"/>
          <w:szCs w:val="32"/>
          <w:lang w:eastAsia="zh-CN"/>
          <w:woUserID w:val="1"/>
        </w:rPr>
      </w:pPr>
      <w:r>
        <w:rPr>
          <w:rFonts w:hint="default" w:ascii="Times New Roman" w:hAnsi="Times New Roman" w:eastAsia="方正仿宋_GBK" w:cs="Times New Roman"/>
          <w:sz w:val="32"/>
          <w:szCs w:val="32"/>
        </w:rPr>
        <w:t>电  话：</w:t>
      </w:r>
      <w:r>
        <w:rPr>
          <w:rFonts w:hint="default" w:ascii="Times New Roman" w:hAnsi="Times New Roman" w:eastAsia="方正仿宋_GBK" w:cs="Times New Roman"/>
          <w:sz w:val="32"/>
          <w:szCs w:val="32"/>
          <w:lang w:val="en-US" w:eastAsia="zh-CN"/>
        </w:rPr>
        <w:t>023-</w:t>
      </w:r>
      <w:r>
        <w:rPr>
          <w:rFonts w:hint="eastAsia" w:ascii="Times New Roman" w:hAnsi="Times New Roman" w:eastAsia="方正仿宋_GBK" w:cs="Times New Roman"/>
          <w:sz w:val="32"/>
          <w:szCs w:val="32"/>
          <w:lang w:val="en-US" w:eastAsia="zh-CN"/>
        </w:rPr>
        <w:t>689</w:t>
      </w:r>
      <w:r>
        <w:rPr>
          <w:rFonts w:hint="default" w:ascii="Times New Roman" w:hAnsi="Times New Roman" w:eastAsia="方正仿宋_GBK" w:cs="Times New Roman"/>
          <w:sz w:val="32"/>
          <w:szCs w:val="32"/>
          <w:lang w:eastAsia="zh-CN"/>
          <w:woUserID w:val="1"/>
        </w:rPr>
        <w:t>01936</w:t>
      </w:r>
    </w:p>
    <w:p w14:paraId="2FBD0936">
      <w:pPr>
        <w:keepNext w:val="0"/>
        <w:keepLines w:val="0"/>
        <w:pageBreakBefore w:val="0"/>
        <w:widowControl/>
        <w:kinsoku/>
        <w:wordWrap/>
        <w:overflowPunct/>
        <w:topLinePunct w:val="0"/>
        <w:bidi w:val="0"/>
        <w:snapToGrid/>
        <w:spacing w:line="500" w:lineRule="exact"/>
        <w:ind w:firstLine="640" w:firstLineChars="200"/>
        <w:textAlignment w:val="auto"/>
        <w:rPr>
          <w:rFonts w:hint="default" w:ascii="Times New Roman" w:hAnsi="Times New Roman" w:eastAsia="方正仿宋_GBK" w:cs="Times New Roman"/>
          <w:sz w:val="32"/>
          <w:szCs w:val="32"/>
          <w:lang w:eastAsia="zh-CN"/>
          <w:woUserID w:val="1"/>
        </w:rPr>
      </w:pPr>
      <w:r>
        <w:rPr>
          <w:rFonts w:hint="default" w:ascii="Times New Roman" w:hAnsi="Times New Roman" w:eastAsia="方正仿宋_GBK" w:cs="Times New Roman"/>
          <w:sz w:val="32"/>
          <w:szCs w:val="32"/>
        </w:rPr>
        <w:t>地  址：重庆市大渡口区</w:t>
      </w:r>
      <w:r>
        <w:rPr>
          <w:rFonts w:hint="eastAsia" w:ascii="Times New Roman" w:hAnsi="Times New Roman" w:eastAsia="方正仿宋_GBK" w:cs="Times New Roman"/>
          <w:sz w:val="32"/>
          <w:szCs w:val="32"/>
          <w:lang w:val="en-US" w:eastAsia="zh-CN"/>
        </w:rPr>
        <w:t>茄子溪</w:t>
      </w:r>
      <w:r>
        <w:rPr>
          <w:rFonts w:hint="default" w:ascii="Times New Roman" w:hAnsi="Times New Roman" w:eastAsia="方正仿宋_GBK" w:cs="Times New Roman"/>
          <w:sz w:val="32"/>
          <w:szCs w:val="32"/>
          <w:lang w:eastAsia="zh-CN"/>
          <w:woUserID w:val="1"/>
        </w:rPr>
        <w:t>新港社区</w:t>
      </w:r>
    </w:p>
    <w:p w14:paraId="198A6BDD"/>
    <w:sectPr>
      <w:pgSz w:w="11906" w:h="16838"/>
      <w:pgMar w:top="1164" w:right="1332" w:bottom="1174" w:left="133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Arial Unicode MS">
    <w:altName w:val="宋体"/>
    <w:panose1 w:val="020B0604020202020204"/>
    <w:charset w:val="86"/>
    <w:family w:val="roman"/>
    <w:pitch w:val="default"/>
    <w:sig w:usb0="00000000" w:usb1="00000000"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ED2886"/>
    <w:rsid w:val="1B050F15"/>
    <w:rsid w:val="1D8D3C9A"/>
    <w:rsid w:val="1F633B65"/>
    <w:rsid w:val="20320FA9"/>
    <w:rsid w:val="214E39D9"/>
    <w:rsid w:val="222B3109"/>
    <w:rsid w:val="2D185E38"/>
    <w:rsid w:val="2E5251D7"/>
    <w:rsid w:val="38097A17"/>
    <w:rsid w:val="4C2555A1"/>
    <w:rsid w:val="533A7661"/>
    <w:rsid w:val="545D1AC8"/>
    <w:rsid w:val="6A040A2A"/>
    <w:rsid w:val="7035E0C2"/>
    <w:rsid w:val="74920D9E"/>
    <w:rsid w:val="76B64EC4"/>
    <w:rsid w:val="F8F7BD7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新宋体" w:hAnsi="新宋体" w:eastAsia="新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等线 Light" w:hAnsi="等线 Light" w:eastAsia="等线 Light" w:cs="Times New Roman"/>
      <w:b/>
      <w:bCs/>
      <w:szCs w:val="32"/>
    </w:rPr>
  </w:style>
  <w:style w:type="paragraph" w:styleId="3">
    <w:name w:val="Normal (Web)"/>
    <w:basedOn w:val="1"/>
    <w:qFormat/>
    <w:uiPriority w:val="0"/>
    <w:pPr>
      <w:widowControl/>
      <w:spacing w:beforeAutospacing="1" w:afterAutospacing="1"/>
      <w:jc w:val="left"/>
    </w:pPr>
    <w:rPr>
      <w:rFonts w:ascii="Arial Unicode MS" w:hAnsi="Arial Unicode MS" w:eastAsia="Arial Unicode MS"/>
      <w:kern w:val="0"/>
      <w:sz w:val="24"/>
    </w:rPr>
  </w:style>
  <w:style w:type="paragraph" w:customStyle="1" w:styleId="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442</Words>
  <Characters>477</Characters>
  <Lines>0</Lines>
  <Paragraphs>0</Paragraphs>
  <TotalTime>6</TotalTime>
  <ScaleCrop>false</ScaleCrop>
  <LinksUpToDate>false</LinksUpToDate>
  <CharactersWithSpaces>483</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2025-08-27T19:12:00Z</dcterms:created>
  <dc:creator>PC</dc:creator>
  <cp:lastModifiedBy>王_小仙儿</cp:lastModifiedBy>
  <cp:lastPrinted>2025-09-28T01:44:57Z</cp:lastPrinted>
  <dcterms:modified xsi:type="dcterms:W3CDTF">2025-09-28T01:48:45Z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eyJoZGlkIjoiMzE0OTU3ZTk4YmE3MmM1NTk2MzMxNGI3OWRjM2FlNzQiLCJ1c2VySWQiOiI2MjM0MzA2MzUifQ==</vt:lpwstr>
  </property>
  <property fmtid="{D5CDD505-2E9C-101B-9397-08002B2CF9AE}" pid="4" name="ICV">
    <vt:lpwstr>8FD656C625A249DFBE95405EA7B4315F_13</vt:lpwstr>
  </property>
</Properties>
</file>