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4" w:lineRule="auto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4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4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殡葬服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务机构收费网络集中公示</w:t>
      </w:r>
    </w:p>
    <w:p>
      <w:pPr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收费单位：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金龙山公墓服务中心</w:t>
      </w:r>
    </w:p>
    <w:p>
      <w:pPr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tbl>
      <w:tblPr>
        <w:tblStyle w:val="5"/>
        <w:tblW w:w="16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1370"/>
        <w:gridCol w:w="1529"/>
        <w:gridCol w:w="1359"/>
        <w:gridCol w:w="1569"/>
        <w:gridCol w:w="1599"/>
        <w:gridCol w:w="1739"/>
        <w:gridCol w:w="2828"/>
        <w:gridCol w:w="1669"/>
        <w:gridCol w:w="1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6990" w:type="dxa"/>
            <w:gridSpan w:val="10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公墓收费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524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墓穴类型</w:t>
            </w:r>
          </w:p>
        </w:tc>
        <w:tc>
          <w:tcPr>
            <w:tcW w:w="137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墓区位置</w:t>
            </w:r>
          </w:p>
        </w:tc>
        <w:tc>
          <w:tcPr>
            <w:tcW w:w="1529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收费标准</w:t>
            </w:r>
          </w:p>
        </w:tc>
        <w:tc>
          <w:tcPr>
            <w:tcW w:w="1359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计费单位</w:t>
            </w:r>
          </w:p>
        </w:tc>
        <w:tc>
          <w:tcPr>
            <w:tcW w:w="1569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收费管理 形式</w:t>
            </w:r>
          </w:p>
        </w:tc>
        <w:tc>
          <w:tcPr>
            <w:tcW w:w="1599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收费依据</w:t>
            </w:r>
          </w:p>
        </w:tc>
        <w:tc>
          <w:tcPr>
            <w:tcW w:w="1739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护墓管理费</w:t>
            </w:r>
          </w:p>
        </w:tc>
        <w:tc>
          <w:tcPr>
            <w:tcW w:w="2828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墓穴详情</w:t>
            </w:r>
          </w:p>
        </w:tc>
        <w:tc>
          <w:tcPr>
            <w:tcW w:w="1669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减免政策</w:t>
            </w:r>
          </w:p>
        </w:tc>
        <w:tc>
          <w:tcPr>
            <w:tcW w:w="1804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(可附照片)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4" w:hRule="atLeast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壁墓</w:t>
            </w:r>
          </w:p>
        </w:tc>
        <w:tc>
          <w:tcPr>
            <w:tcW w:w="1370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一区27台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二附27台</w:t>
            </w:r>
          </w:p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二区28台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5000元</w:t>
            </w:r>
          </w:p>
        </w:tc>
        <w:tc>
          <w:tcPr>
            <w:tcW w:w="1359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4100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元/个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政府指导价(具体内容以文件规定为准)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渡发改发〔2013〕219号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45元/年，按20年为一个周期进行收取。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墓穴占地面积  0.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平方米；墓体主  材为花岗岩材料，含墓穴、墓碑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669" w:type="dxa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(具体内容 以当地减免 政策规定 为准)</w:t>
            </w:r>
          </w:p>
        </w:tc>
        <w:tc>
          <w:tcPr>
            <w:tcW w:w="18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eastAsia="zh-CN"/>
              </w:rPr>
              <w:t>金龙山公墓已无地墓，只有壁墓。</w:t>
            </w: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spacing w:before="182" w:line="736" w:lineRule="exact"/>
        <w:rPr>
          <w:rFonts w:ascii="宋体" w:hAnsi="宋体" w:eastAsia="宋体" w:cs="宋体"/>
          <w:sz w:val="56"/>
          <w:szCs w:val="56"/>
        </w:rPr>
      </w:pPr>
    </w:p>
    <w:sectPr>
      <w:footerReference r:id="rId3" w:type="default"/>
      <w:pgSz w:w="22403" w:h="31680"/>
      <w:pgMar w:top="2692" w:right="3184" w:bottom="400" w:left="230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7E9312C"/>
    <w:rsid w:val="25F81356"/>
    <w:rsid w:val="2C936997"/>
    <w:rsid w:val="3CFA7D84"/>
    <w:rsid w:val="561C7FFD"/>
    <w:rsid w:val="75B83562"/>
    <w:rsid w:val="75C617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767</Words>
  <Characters>789</Characters>
  <TotalTime>11</TotalTime>
  <ScaleCrop>false</ScaleCrop>
  <LinksUpToDate>false</LinksUpToDate>
  <CharactersWithSpaces>808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2025-09-01T11:11:00Z</dcterms:created>
  <dc:creator>hp</dc:creator>
  <cp:lastModifiedBy>Administrator</cp:lastModifiedBy>
  <dcterms:modified xsi:type="dcterms:W3CDTF">2025-10-22T11:35:40Z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2025-09-01T11:11:44Z</vt:filetime>
  </property>
  <property fmtid="{D5CDD505-2E9C-101B-9397-08002B2CF9AE}" pid="4" name="UsrData">
    <vt:lpwstr>68b50ee1918830001fddea7awl</vt:lpwstr>
  </property>
  <property fmtid="{D5CDD505-2E9C-101B-9397-08002B2CF9AE}" pid="5" name="KSOProductBuildVer">
    <vt:lpwstr>2052-11.1.0.9021</vt:lpwstr>
  </property>
  <property fmtid="{D5CDD505-2E9C-101B-9397-08002B2CF9AE}" pid="6" name="KSOTemplateDocerSaveRecord">
    <vt:lpwstr>eyJoZGlkIjoiN2Y3YTdkYTRhZTdjN2IwY2ZlZWU3NWE2ZjAzNzU5MjIiLCJ1c2VySWQiOiI4NjQ3MDc3NDgifQ==</vt:lpwstr>
  </property>
  <property fmtid="{D5CDD505-2E9C-101B-9397-08002B2CF9AE}" pid="7" name="ICV">
    <vt:lpwstr>DACACEAF1CA54B16908F31C535C56281_13</vt:lpwstr>
  </property>
</Properties>
</file>