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113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F11地块新建小学项目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重庆市大渡口区教育委员会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贵单位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  <w:t>《关于申请办理F11地块新建小学概算批复的函》（渡教函〔2023〕42号）收悉。根据重庆骥达工程咨询有限公司评估结果，同意贵单位的报批申请，现将该项目投资概算批复如下：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  <w:t>F11地块新建小学项目。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  <w:t>2020-500104-83-01-108544。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重庆市大渡口区教育委员会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项目代理业主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重庆大晟资产经营(集团)有限公司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Times New Roman"/>
          <w:bCs/>
          <w:kern w:val="0"/>
          <w:sz w:val="32"/>
          <w:szCs w:val="32"/>
          <w:lang w:val="en-US" w:eastAsia="zh-CN" w:bidi="ar-SA"/>
        </w:rPr>
        <w:t>大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  <w:t>渡口区F11-2/03地块。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六、项目建设规模及内容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该项目用地面积54520㎡，总建筑面积41969.28㎡，由实验楼、1#、2#教学楼、室内体育馆、综合楼、门卫室等7栋建筑构成，最高5层，停车场位于校园主入口左侧的室外运动场下，地下停车位222个,充电车位67个。拟建班级为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72个小学班。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bCs/>
          <w:kern w:val="0"/>
          <w:sz w:val="32"/>
          <w:szCs w:val="32"/>
          <w:lang w:eastAsia="zh-CN"/>
        </w:rPr>
        <w:t>工程内容：综合楼、教学楼、室内球场、实验楼、车库：基础工程、基坑支护工程、地上建筑结构工程、地下建筑结构工程、室内精装修工程、给排水工程、电气工程、暖通工程、动力工程、消防工程、电梯工程、智能化工程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bCs/>
          <w:kern w:val="0"/>
          <w:sz w:val="32"/>
          <w:szCs w:val="32"/>
          <w:lang w:eastAsia="zh-CN"/>
        </w:rPr>
        <w:t>室外工程：包括平场土石方、地基处理、边坡及基坑支护工程、道路广场工程、灯饰工程、硬质铺装工程、绿化景观工程、综合管网工程、变配电及外线工程、海绵城市、围墙及大门、燃气工程、导视工程及光伏工程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bCs/>
          <w:kern w:val="0"/>
          <w:sz w:val="32"/>
          <w:szCs w:val="32"/>
          <w:lang w:eastAsia="zh-CN"/>
        </w:rPr>
        <w:t>其他：教学设施设备费、厨房设备及供配电工程。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 w:bidi="ar-SA"/>
        </w:rPr>
        <w:t>该项目概算总投资为50016.96万元，其中：工程费28469.41万元，工程建设其他费用20124.08万元（含建设用地费用16803.91万元），基本预备费1423.47万元。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九、</w:t>
      </w:r>
      <w:r>
        <w:rPr>
          <w:rFonts w:ascii="Times New Roman" w:hAnsi="Times New Roman" w:eastAsia="方正黑体_GBK"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6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center"/>
        <w:rPr>
          <w:rFonts w:ascii="Times New Roman" w:hAnsi="Times New Roman" w:eastAsia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2MmRjYjdjNzMwYWI2MDBlNTg1MWMxOGU3ZDU0MzA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6834F0"/>
    <w:rsid w:val="034A7D7B"/>
    <w:rsid w:val="04A77E5C"/>
    <w:rsid w:val="04C904B8"/>
    <w:rsid w:val="05720B50"/>
    <w:rsid w:val="05885098"/>
    <w:rsid w:val="0A7919F0"/>
    <w:rsid w:val="0B1E561B"/>
    <w:rsid w:val="0CAF01B1"/>
    <w:rsid w:val="0D656754"/>
    <w:rsid w:val="0D6C7316"/>
    <w:rsid w:val="0F9B0CA3"/>
    <w:rsid w:val="0FD20B69"/>
    <w:rsid w:val="11473FEB"/>
    <w:rsid w:val="12633974"/>
    <w:rsid w:val="13444E55"/>
    <w:rsid w:val="13AD0F4B"/>
    <w:rsid w:val="144D0C41"/>
    <w:rsid w:val="16072429"/>
    <w:rsid w:val="161315B8"/>
    <w:rsid w:val="17255802"/>
    <w:rsid w:val="17FD1F54"/>
    <w:rsid w:val="18023FB5"/>
    <w:rsid w:val="185C1918"/>
    <w:rsid w:val="18C223AB"/>
    <w:rsid w:val="193D5CAC"/>
    <w:rsid w:val="196654F1"/>
    <w:rsid w:val="1A792E92"/>
    <w:rsid w:val="1B123472"/>
    <w:rsid w:val="1B766615"/>
    <w:rsid w:val="1BA43116"/>
    <w:rsid w:val="1C966BD3"/>
    <w:rsid w:val="1E2A6014"/>
    <w:rsid w:val="1F3535E1"/>
    <w:rsid w:val="1FEB2674"/>
    <w:rsid w:val="20137173"/>
    <w:rsid w:val="21691A2A"/>
    <w:rsid w:val="22686853"/>
    <w:rsid w:val="254D61B8"/>
    <w:rsid w:val="255D0A7D"/>
    <w:rsid w:val="257622CD"/>
    <w:rsid w:val="27A35394"/>
    <w:rsid w:val="2A3F173E"/>
    <w:rsid w:val="2A790242"/>
    <w:rsid w:val="2BBF7883"/>
    <w:rsid w:val="2C361EDA"/>
    <w:rsid w:val="2C3F0779"/>
    <w:rsid w:val="2D5B3AF4"/>
    <w:rsid w:val="2E24038A"/>
    <w:rsid w:val="2EBE23F3"/>
    <w:rsid w:val="2F753DCB"/>
    <w:rsid w:val="31F357D4"/>
    <w:rsid w:val="326C1E49"/>
    <w:rsid w:val="33305A23"/>
    <w:rsid w:val="336B1F71"/>
    <w:rsid w:val="33C01FF2"/>
    <w:rsid w:val="34071249"/>
    <w:rsid w:val="362C28E4"/>
    <w:rsid w:val="368B5CC6"/>
    <w:rsid w:val="39685B45"/>
    <w:rsid w:val="39C14A43"/>
    <w:rsid w:val="3AD66860"/>
    <w:rsid w:val="3C1852A6"/>
    <w:rsid w:val="3CCC4797"/>
    <w:rsid w:val="3D340191"/>
    <w:rsid w:val="3D8A30EE"/>
    <w:rsid w:val="3E5A1BA6"/>
    <w:rsid w:val="3EF062F7"/>
    <w:rsid w:val="4012405C"/>
    <w:rsid w:val="41A701CB"/>
    <w:rsid w:val="41A8516E"/>
    <w:rsid w:val="421F7A2F"/>
    <w:rsid w:val="429D679D"/>
    <w:rsid w:val="43B41D58"/>
    <w:rsid w:val="446D6E8D"/>
    <w:rsid w:val="447C1356"/>
    <w:rsid w:val="45CE2522"/>
    <w:rsid w:val="464253F9"/>
    <w:rsid w:val="466C06C8"/>
    <w:rsid w:val="47AA78DA"/>
    <w:rsid w:val="48D20F78"/>
    <w:rsid w:val="4A297CE3"/>
    <w:rsid w:val="4AAF1765"/>
    <w:rsid w:val="4B693428"/>
    <w:rsid w:val="4C286E40"/>
    <w:rsid w:val="4C30727A"/>
    <w:rsid w:val="4C7D7706"/>
    <w:rsid w:val="4EF8742C"/>
    <w:rsid w:val="50167AED"/>
    <w:rsid w:val="50965DCA"/>
    <w:rsid w:val="51185000"/>
    <w:rsid w:val="514E4F44"/>
    <w:rsid w:val="54102D13"/>
    <w:rsid w:val="54294A8B"/>
    <w:rsid w:val="559A78B2"/>
    <w:rsid w:val="57D84111"/>
    <w:rsid w:val="5C8A31FF"/>
    <w:rsid w:val="5CA06CC2"/>
    <w:rsid w:val="5D3D64C3"/>
    <w:rsid w:val="5D6D28CA"/>
    <w:rsid w:val="5DDF0884"/>
    <w:rsid w:val="5E2F1347"/>
    <w:rsid w:val="5EEC3359"/>
    <w:rsid w:val="5EF03528"/>
    <w:rsid w:val="6027675D"/>
    <w:rsid w:val="60C0082F"/>
    <w:rsid w:val="610A7A55"/>
    <w:rsid w:val="62A54AE4"/>
    <w:rsid w:val="62DD26CE"/>
    <w:rsid w:val="635C36D2"/>
    <w:rsid w:val="636522D0"/>
    <w:rsid w:val="64DD4813"/>
    <w:rsid w:val="65474383"/>
    <w:rsid w:val="657874A5"/>
    <w:rsid w:val="65B754CC"/>
    <w:rsid w:val="65D04378"/>
    <w:rsid w:val="674C0924"/>
    <w:rsid w:val="676B7E9A"/>
    <w:rsid w:val="698E2580"/>
    <w:rsid w:val="6A225E74"/>
    <w:rsid w:val="6B454EC0"/>
    <w:rsid w:val="6B86719D"/>
    <w:rsid w:val="6D761CA9"/>
    <w:rsid w:val="6E502860"/>
    <w:rsid w:val="6F0B1C40"/>
    <w:rsid w:val="70E65B06"/>
    <w:rsid w:val="7123505E"/>
    <w:rsid w:val="716F58F9"/>
    <w:rsid w:val="72277A08"/>
    <w:rsid w:val="73BC101F"/>
    <w:rsid w:val="75EC151D"/>
    <w:rsid w:val="76A957FA"/>
    <w:rsid w:val="77061363"/>
    <w:rsid w:val="786F65BD"/>
    <w:rsid w:val="787D6731"/>
    <w:rsid w:val="790C526F"/>
    <w:rsid w:val="797B41A3"/>
    <w:rsid w:val="7A291F8A"/>
    <w:rsid w:val="7A772BBC"/>
    <w:rsid w:val="7C883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3">
    <w:name w:val="Body Text"/>
    <w:basedOn w:val="1"/>
    <w:next w:val="1"/>
    <w:link w:val="15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next w:val="10"/>
    <w:unhideWhenUsed/>
    <w:qFormat/>
    <w:uiPriority w:val="0"/>
    <w:pPr>
      <w:ind w:firstLine="420" w:firstLineChars="100"/>
    </w:pPr>
  </w:style>
  <w:style w:type="paragraph" w:styleId="10">
    <w:name w:val="Body Text First Indent 2"/>
    <w:basedOn w:val="4"/>
    <w:unhideWhenUsed/>
    <w:qFormat/>
    <w:uiPriority w:val="0"/>
    <w:pPr>
      <w:ind w:firstLine="420"/>
    </w:pPr>
  </w:style>
  <w:style w:type="character" w:customStyle="1" w:styleId="13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 Char"/>
    <w:basedOn w:val="12"/>
    <w:link w:val="3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6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9">
    <w:name w:val="font51"/>
    <w:basedOn w:val="1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20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2002</Words>
  <Characters>3361</Characters>
  <Lines>31</Lines>
  <Paragraphs>8</Paragraphs>
  <TotalTime>0</TotalTime>
  <ScaleCrop>false</ScaleCrop>
  <LinksUpToDate>false</LinksUpToDate>
  <CharactersWithSpaces>3477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2023-06-16T03:42:00Z</cp:lastPrinted>
  <dcterms:modified xsi:type="dcterms:W3CDTF">2024-01-09T02:20:50Z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