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4" w:lineRule="exact"/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附件2</w:t>
      </w:r>
    </w:p>
    <w:p>
      <w:pPr>
        <w:adjustRightInd w:val="0"/>
        <w:snapToGrid w:val="0"/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bookmarkStart w:id="0" w:name="_GoBack"/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大渡口区行业协会商会收费自查自纠情况表</w:t>
      </w:r>
    </w:p>
    <w:bookmarkEnd w:id="0"/>
    <w:p>
      <w:pPr>
        <w:overflowPunct w:val="0"/>
        <w:spacing w:line="260" w:lineRule="exact"/>
        <w:jc w:val="center"/>
        <w:rPr>
          <w:rFonts w:hint="default" w:ascii="Times New Roman" w:hAnsi="Times New Roman" w:eastAsia="方正仿宋_GBK" w:cs="Times New Roman"/>
          <w:color w:val="000000"/>
          <w:highlight w:val="none"/>
        </w:rPr>
      </w:pPr>
    </w:p>
    <w:p>
      <w:pPr>
        <w:overflowPunct w:val="0"/>
        <w:spacing w:line="260" w:lineRule="exact"/>
        <w:rPr>
          <w:rFonts w:hint="default" w:ascii="Times New Roman" w:hAnsi="Times New Roman" w:eastAsia="方正仿宋_GBK" w:cs="Times New Roman"/>
          <w:color w:val="000000"/>
          <w:spacing w:val="-20"/>
          <w:sz w:val="24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</w:rPr>
        <w:t xml:space="preserve">协会商会名称（盖章）：***协会  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  <w:lang w:val="en-US" w:eastAsia="zh-CN"/>
        </w:rPr>
        <w:t xml:space="preserve">                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</w:rPr>
        <w:t>联系人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  <w:lang w:eastAsia="zh-CN"/>
        </w:rPr>
        <w:t>及电话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</w:rPr>
        <w:t xml:space="preserve">：***           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  <w:lang w:val="en-US" w:eastAsia="zh-CN"/>
        </w:rPr>
        <w:t xml:space="preserve">                    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  <w:lang w:eastAsia="zh-CN"/>
        </w:rPr>
        <w:t>（原）业务主管单位（盖章）：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</w:rPr>
        <w:t xml:space="preserve">         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  <w:lang w:eastAsia="zh-CN"/>
        </w:rPr>
        <w:t>（原）业务主管单位联系人及电话：</w:t>
      </w:r>
      <w:r>
        <w:rPr>
          <w:rFonts w:hint="default" w:ascii="Times New Roman" w:hAnsi="Times New Roman" w:eastAsia="方正仿宋_GBK" w:cs="Times New Roman"/>
          <w:color w:val="000000"/>
          <w:spacing w:val="-34"/>
          <w:kern w:val="0"/>
          <w:sz w:val="24"/>
          <w:highlight w:val="none"/>
        </w:rPr>
        <w:t>***</w:t>
      </w:r>
    </w:p>
    <w:tbl>
      <w:tblPr>
        <w:tblStyle w:val="6"/>
        <w:tblW w:w="12990" w:type="dxa"/>
        <w:jc w:val="center"/>
        <w:tblInd w:w="-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5"/>
        <w:gridCol w:w="631"/>
        <w:gridCol w:w="737"/>
        <w:gridCol w:w="491"/>
        <w:gridCol w:w="663"/>
        <w:gridCol w:w="719"/>
        <w:gridCol w:w="659"/>
        <w:gridCol w:w="612"/>
        <w:gridCol w:w="1275"/>
        <w:gridCol w:w="517"/>
        <w:gridCol w:w="493"/>
        <w:gridCol w:w="465"/>
        <w:gridCol w:w="621"/>
        <w:gridCol w:w="594"/>
        <w:gridCol w:w="758"/>
        <w:gridCol w:w="850"/>
        <w:gridCol w:w="500"/>
        <w:gridCol w:w="475"/>
        <w:gridCol w:w="687"/>
        <w:gridCol w:w="99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 w:hRule="atLeast"/>
          <w:jc w:val="center"/>
        </w:trPr>
        <w:tc>
          <w:tcPr>
            <w:tcW w:w="24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631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协会商会名称</w:t>
            </w:r>
          </w:p>
        </w:tc>
        <w:tc>
          <w:tcPr>
            <w:tcW w:w="737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年份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（2020年度/2021年1月以来）</w:t>
            </w:r>
          </w:p>
        </w:tc>
        <w:tc>
          <w:tcPr>
            <w:tcW w:w="491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项目</w:t>
            </w:r>
          </w:p>
        </w:tc>
        <w:tc>
          <w:tcPr>
            <w:tcW w:w="663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收费性质</w:t>
            </w:r>
          </w:p>
        </w:tc>
        <w:tc>
          <w:tcPr>
            <w:tcW w:w="719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服务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内容</w:t>
            </w:r>
          </w:p>
        </w:tc>
        <w:tc>
          <w:tcPr>
            <w:tcW w:w="659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依据</w:t>
            </w:r>
          </w:p>
        </w:tc>
        <w:tc>
          <w:tcPr>
            <w:tcW w:w="612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对象</w:t>
            </w:r>
          </w:p>
        </w:tc>
        <w:tc>
          <w:tcPr>
            <w:tcW w:w="1275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收费标准（元）</w:t>
            </w:r>
          </w:p>
        </w:tc>
        <w:tc>
          <w:tcPr>
            <w:tcW w:w="517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收费金额（元）</w:t>
            </w:r>
          </w:p>
        </w:tc>
        <w:tc>
          <w:tcPr>
            <w:tcW w:w="493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减免收费总金额（元）</w:t>
            </w:r>
          </w:p>
        </w:tc>
        <w:tc>
          <w:tcPr>
            <w:tcW w:w="465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享受收费减免企业数（个）</w:t>
            </w:r>
          </w:p>
        </w:tc>
        <w:tc>
          <w:tcPr>
            <w:tcW w:w="621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降低收费标准总金额（元）</w:t>
            </w:r>
          </w:p>
        </w:tc>
        <w:tc>
          <w:tcPr>
            <w:tcW w:w="594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收费信息在“信用中国”上公示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  <w:t>(是/否)</w:t>
            </w:r>
          </w:p>
        </w:tc>
        <w:tc>
          <w:tcPr>
            <w:tcW w:w="758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自查该收费项目属于违法违规行为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  <w:t>(是/否)</w:t>
            </w: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整改情况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协会商会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联系方式</w:t>
            </w:r>
          </w:p>
        </w:tc>
        <w:tc>
          <w:tcPr>
            <w:tcW w:w="998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  <w:jc w:val="center"/>
        </w:trPr>
        <w:tc>
          <w:tcPr>
            <w:tcW w:w="24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31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737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491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63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719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59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12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1275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517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493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465" w:type="dxa"/>
            <w:vMerge w:val="continue"/>
            <w:tcBorders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621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594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  <w:t>整改措施及时限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  <w:t>整改到位(是/否)</w:t>
            </w:r>
          </w:p>
        </w:tc>
        <w:tc>
          <w:tcPr>
            <w:tcW w:w="47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  <w:t>姓名及职务</w:t>
            </w:r>
          </w:p>
        </w:tc>
        <w:tc>
          <w:tcPr>
            <w:tcW w:w="687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  <w:t>手机</w:t>
            </w:r>
          </w:p>
        </w:tc>
        <w:tc>
          <w:tcPr>
            <w:tcW w:w="998" w:type="dxa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1" w:hRule="atLeast"/>
          <w:jc w:val="center"/>
        </w:trPr>
        <w:tc>
          <w:tcPr>
            <w:tcW w:w="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  <w:t>1</w:t>
            </w:r>
          </w:p>
        </w:tc>
        <w:tc>
          <w:tcPr>
            <w:tcW w:w="6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举例：重庆市大渡口区ABC协会</w:t>
            </w:r>
          </w:p>
        </w:tc>
        <w:tc>
          <w:tcPr>
            <w:tcW w:w="7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2020年度</w:t>
            </w: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会费</w:t>
            </w:r>
          </w:p>
        </w:tc>
        <w:tc>
          <w:tcPr>
            <w:tcW w:w="6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会费</w:t>
            </w:r>
          </w:p>
        </w:tc>
        <w:tc>
          <w:tcPr>
            <w:tcW w:w="71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*****</w:t>
            </w:r>
          </w:p>
        </w:tc>
        <w:tc>
          <w:tcPr>
            <w:tcW w:w="6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会员大会审议通过</w:t>
            </w:r>
          </w:p>
        </w:tc>
        <w:tc>
          <w:tcPr>
            <w:tcW w:w="6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会员</w:t>
            </w:r>
          </w:p>
        </w:tc>
        <w:tc>
          <w:tcPr>
            <w:tcW w:w="12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会长：5000元/年，副会长：3000元/年，理事：2000元/年，会员：1000元/年</w:t>
            </w:r>
          </w:p>
        </w:tc>
        <w:tc>
          <w:tcPr>
            <w:tcW w:w="51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215000</w:t>
            </w:r>
          </w:p>
        </w:tc>
        <w:tc>
          <w:tcPr>
            <w:tcW w:w="4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无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6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10000</w:t>
            </w:r>
          </w:p>
        </w:tc>
        <w:tc>
          <w:tcPr>
            <w:tcW w:w="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否</w:t>
            </w:r>
          </w:p>
        </w:tc>
        <w:tc>
          <w:tcPr>
            <w:tcW w:w="75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否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2021年10月31日前向区民政局申请在“信用中国”公示。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是</w:t>
            </w:r>
          </w:p>
        </w:tc>
        <w:tc>
          <w:tcPr>
            <w:tcW w:w="4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张三，秘书长</w:t>
            </w:r>
          </w:p>
        </w:tc>
        <w:tc>
          <w:tcPr>
            <w:tcW w:w="6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19911111111</w:t>
            </w:r>
          </w:p>
        </w:tc>
        <w:tc>
          <w:tcPr>
            <w:tcW w:w="9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原会费收取总额225000元，主动降低标准，降幅为10000元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  <w:jc w:val="center"/>
        </w:trPr>
        <w:tc>
          <w:tcPr>
            <w:tcW w:w="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  <w:t>2</w:t>
            </w:r>
          </w:p>
        </w:tc>
        <w:tc>
          <w:tcPr>
            <w:tcW w:w="6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重庆市大渡口区ABC协会</w:t>
            </w:r>
          </w:p>
        </w:tc>
        <w:tc>
          <w:tcPr>
            <w:tcW w:w="7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2020年度</w:t>
            </w: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**专项培训费</w:t>
            </w:r>
          </w:p>
        </w:tc>
        <w:tc>
          <w:tcPr>
            <w:tcW w:w="6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经营服务性收费</w:t>
            </w:r>
          </w:p>
        </w:tc>
        <w:tc>
          <w:tcPr>
            <w:tcW w:w="71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**业务培训</w:t>
            </w:r>
          </w:p>
        </w:tc>
        <w:tc>
          <w:tcPr>
            <w:tcW w:w="6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双方协商自主确定</w:t>
            </w:r>
          </w:p>
        </w:tc>
        <w:tc>
          <w:tcPr>
            <w:tcW w:w="6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**有限公司内部员工</w:t>
            </w:r>
          </w:p>
        </w:tc>
        <w:tc>
          <w:tcPr>
            <w:tcW w:w="12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10000元/期</w:t>
            </w:r>
          </w:p>
        </w:tc>
        <w:tc>
          <w:tcPr>
            <w:tcW w:w="51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无</w:t>
            </w:r>
          </w:p>
        </w:tc>
        <w:tc>
          <w:tcPr>
            <w:tcW w:w="4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10000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50</w:t>
            </w:r>
          </w:p>
        </w:tc>
        <w:tc>
          <w:tcPr>
            <w:tcW w:w="6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是</w:t>
            </w:r>
          </w:p>
        </w:tc>
        <w:tc>
          <w:tcPr>
            <w:tcW w:w="75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否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4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张三，秘书长</w:t>
            </w:r>
          </w:p>
        </w:tc>
        <w:tc>
          <w:tcPr>
            <w:tcW w:w="6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19911111111</w:t>
            </w:r>
          </w:p>
        </w:tc>
        <w:tc>
          <w:tcPr>
            <w:tcW w:w="9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" w:hRule="atLeast"/>
          <w:jc w:val="center"/>
        </w:trPr>
        <w:tc>
          <w:tcPr>
            <w:tcW w:w="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  <w:t>3</w:t>
            </w:r>
          </w:p>
        </w:tc>
        <w:tc>
          <w:tcPr>
            <w:tcW w:w="6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重庆市大渡口区ABC协会</w:t>
            </w:r>
          </w:p>
        </w:tc>
        <w:tc>
          <w:tcPr>
            <w:tcW w:w="7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2021年1月以来</w:t>
            </w: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会费</w:t>
            </w:r>
          </w:p>
        </w:tc>
        <w:tc>
          <w:tcPr>
            <w:tcW w:w="6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会费</w:t>
            </w:r>
          </w:p>
        </w:tc>
        <w:tc>
          <w:tcPr>
            <w:tcW w:w="71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*****</w:t>
            </w:r>
          </w:p>
        </w:tc>
        <w:tc>
          <w:tcPr>
            <w:tcW w:w="6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会员大会审议通过</w:t>
            </w:r>
          </w:p>
        </w:tc>
        <w:tc>
          <w:tcPr>
            <w:tcW w:w="6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会员</w:t>
            </w:r>
          </w:p>
        </w:tc>
        <w:tc>
          <w:tcPr>
            <w:tcW w:w="12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会长：5000元/年，副会长：3000元/年，理事：2000元/年，会员：1000元/年</w:t>
            </w:r>
          </w:p>
        </w:tc>
        <w:tc>
          <w:tcPr>
            <w:tcW w:w="51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215000</w:t>
            </w:r>
          </w:p>
        </w:tc>
        <w:tc>
          <w:tcPr>
            <w:tcW w:w="4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无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6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10000</w:t>
            </w:r>
          </w:p>
        </w:tc>
        <w:tc>
          <w:tcPr>
            <w:tcW w:w="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否</w:t>
            </w:r>
          </w:p>
        </w:tc>
        <w:tc>
          <w:tcPr>
            <w:tcW w:w="75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否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2021年10月31日前向区民政局申请在“信用中国”公示。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是</w:t>
            </w:r>
          </w:p>
        </w:tc>
        <w:tc>
          <w:tcPr>
            <w:tcW w:w="4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张三，秘书长</w:t>
            </w:r>
          </w:p>
        </w:tc>
        <w:tc>
          <w:tcPr>
            <w:tcW w:w="6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19911111111</w:t>
            </w:r>
          </w:p>
        </w:tc>
        <w:tc>
          <w:tcPr>
            <w:tcW w:w="9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原会费收取总额225000元，主动降低标准，降幅为10000元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5"/>
                <w:szCs w:val="15"/>
                <w:highlight w:val="none"/>
              </w:rPr>
              <w:t>4</w:t>
            </w:r>
          </w:p>
        </w:tc>
        <w:tc>
          <w:tcPr>
            <w:tcW w:w="6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重庆市大渡口区ABC协会</w:t>
            </w:r>
          </w:p>
        </w:tc>
        <w:tc>
          <w:tcPr>
            <w:tcW w:w="7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2021年1月以来</w:t>
            </w: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**专项咨询费</w:t>
            </w:r>
          </w:p>
        </w:tc>
        <w:tc>
          <w:tcPr>
            <w:tcW w:w="6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经营服务性收费</w:t>
            </w:r>
          </w:p>
        </w:tc>
        <w:tc>
          <w:tcPr>
            <w:tcW w:w="71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**业务咨询</w:t>
            </w:r>
          </w:p>
        </w:tc>
        <w:tc>
          <w:tcPr>
            <w:tcW w:w="6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双方协商自主确定</w:t>
            </w:r>
          </w:p>
        </w:tc>
        <w:tc>
          <w:tcPr>
            <w:tcW w:w="6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**学校</w:t>
            </w:r>
          </w:p>
        </w:tc>
        <w:tc>
          <w:tcPr>
            <w:tcW w:w="12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20000元/项</w:t>
            </w:r>
          </w:p>
        </w:tc>
        <w:tc>
          <w:tcPr>
            <w:tcW w:w="51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无</w:t>
            </w:r>
          </w:p>
        </w:tc>
        <w:tc>
          <w:tcPr>
            <w:tcW w:w="4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无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6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是</w:t>
            </w:r>
          </w:p>
        </w:tc>
        <w:tc>
          <w:tcPr>
            <w:tcW w:w="75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是</w:t>
            </w: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鉴于收费不合理，10月31日前降低标准调整为15000元/项，且在“信用中国”公示。</w:t>
            </w: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否</w:t>
            </w:r>
          </w:p>
        </w:tc>
        <w:tc>
          <w:tcPr>
            <w:tcW w:w="4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张三，秘书长</w:t>
            </w:r>
          </w:p>
        </w:tc>
        <w:tc>
          <w:tcPr>
            <w:tcW w:w="6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  <w:t>19911111111</w:t>
            </w:r>
          </w:p>
        </w:tc>
        <w:tc>
          <w:tcPr>
            <w:tcW w:w="9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18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  <w:jc w:val="center"/>
        </w:trPr>
        <w:tc>
          <w:tcPr>
            <w:tcW w:w="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18"/>
                <w:szCs w:val="18"/>
                <w:highlight w:val="none"/>
              </w:rPr>
              <w:t>…</w:t>
            </w:r>
          </w:p>
        </w:tc>
        <w:tc>
          <w:tcPr>
            <w:tcW w:w="6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7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71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4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75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8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4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9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15"/>
                <w:szCs w:val="15"/>
                <w:highlight w:val="none"/>
              </w:rPr>
            </w:pPr>
          </w:p>
        </w:tc>
      </w:tr>
    </w:tbl>
    <w:p>
      <w:pPr>
        <w:spacing w:line="240" w:lineRule="exact"/>
      </w:pP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填表说明：</w:t>
      </w:r>
      <w:r>
        <w:rPr>
          <w:rFonts w:hint="default" w:ascii="Times New Roman" w:hAnsi="Times New Roman" w:eastAsia="黑体" w:cs="Times New Roman"/>
          <w:b/>
          <w:bCs/>
          <w:color w:val="000000"/>
          <w:sz w:val="18"/>
          <w:szCs w:val="18"/>
          <w:highlight w:val="none"/>
        </w:rPr>
        <w:t>1．该表分年份（2020年度、2021年1月以来）按具体收费项目进行填报；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2．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收费项目：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具体收费项目名称，同一收费项目多次开展的可以合并填报，比如会费、**培训费、**考试费、**咨询费、**鉴定费、**会议费等等。若同一个协会商会有多个收费项目，则分序号填报；3．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收费性质：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包括会费、经营服务性收费、行政事业性收费、接受捐赠；4．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服务内容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：主要填写该收费项目所提供服务的主要内容；5．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收费依据：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指有关法律、法规、规章或规范性文件，章程规定或经会员代表大会审议通过，或者双方协商自主确定等等；6．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减免情况：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指按照国家有关政策要求或协会主动减免收费金额；7．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自查情况：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主要对照此次《通知》和有关法规政策文件要求自查是否属于违法违规收费，请填写“是”或“否”。8．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整改情况：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如属于违法违规收费，请填写具体整改工作落实措施及时限。8.</w:t>
      </w:r>
      <w:r>
        <w:rPr>
          <w:rFonts w:hint="default" w:ascii="Times New Roman" w:hAnsi="Times New Roman" w:eastAsia="方正仿宋_GBK" w:cs="Times New Roman"/>
          <w:b/>
          <w:bCs/>
          <w:color w:val="000000"/>
          <w:sz w:val="18"/>
          <w:szCs w:val="18"/>
          <w:highlight w:val="none"/>
        </w:rPr>
        <w:t>金额单位：</w:t>
      </w:r>
      <w:r>
        <w:rPr>
          <w:rFonts w:hint="default" w:ascii="Times New Roman" w:hAnsi="Times New Roman" w:eastAsia="方正仿宋_GBK" w:cs="Times New Roman"/>
          <w:color w:val="000000"/>
          <w:sz w:val="18"/>
          <w:szCs w:val="18"/>
          <w:highlight w:val="none"/>
        </w:rPr>
        <w:t>均为元且保留整数。</w:t>
      </w:r>
      <w:r>
        <w:rPr>
          <w:rFonts w:hint="default" w:ascii="Times New Roman" w:hAnsi="Times New Roman" w:eastAsia="黑体" w:cs="Times New Roman"/>
          <w:b/>
          <w:bCs/>
          <w:color w:val="000000"/>
          <w:sz w:val="18"/>
          <w:szCs w:val="18"/>
          <w:highlight w:val="none"/>
        </w:rPr>
        <w:t>9. 请务必据实填写，确保所填写信息真实有效。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Helvetica Neue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C52783"/>
    <w:rsid w:val="43C52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iPriority w:val="0"/>
    <w:pPr>
      <w:ind w:left="100" w:leftChars="100" w:right="100" w:rightChars="100"/>
    </w:pPr>
  </w:style>
  <w:style w:type="paragraph" w:customStyle="1" w:styleId="3">
    <w:name w:val="正文文本缩进1"/>
    <w:basedOn w:val="1"/>
    <w:qFormat/>
    <w:uiPriority w:val="0"/>
    <w:pPr>
      <w:spacing w:line="560" w:lineRule="exact"/>
      <w:ind w:firstLine="645"/>
    </w:pPr>
    <w:rPr>
      <w:rFonts w:ascii="仿宋_GB2312" w:eastAsia="仿宋_GB2312"/>
      <w:color w:val="000000"/>
      <w:kern w:val="0"/>
      <w:szCs w:val="32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2021-12-15T09:17:00Z</dcterms:created>
  <dc:creator>hp</dc:creator>
  <cp:lastModifiedBy>hp</cp:lastModifiedBy>
  <dcterms:modified xsi:type="dcterms:W3CDTF">2021-12-15T09:17:58Z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