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55CD5">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3"/>
          <w:w w:val="100"/>
          <w:kern w:val="0"/>
          <w:sz w:val="36"/>
          <w:szCs w:val="36"/>
          <w:highlight w:val="none"/>
          <w:fitText w:val="6228" w:id="424308988"/>
        </w:rPr>
        <w:t>大渡口区医保局</w:t>
      </w:r>
      <w:r>
        <w:rPr>
          <w:rFonts w:hint="eastAsia" w:ascii="方正黑体_GBK" w:hAnsi="方正黑体_GBK" w:eastAsia="方正黑体_GBK" w:cs="方正黑体_GBK"/>
          <w:b w:val="0"/>
          <w:bCs w:val="0"/>
          <w:color w:val="auto"/>
          <w:spacing w:val="3"/>
          <w:w w:val="100"/>
          <w:kern w:val="0"/>
          <w:sz w:val="36"/>
          <w:szCs w:val="36"/>
          <w:highlight w:val="none"/>
          <w:fitText w:val="6228" w:id="424308988"/>
          <w:lang w:val="en-US" w:eastAsia="zh-CN"/>
        </w:rPr>
        <w:t>医保宣传物资</w:t>
      </w:r>
      <w:r>
        <w:rPr>
          <w:rFonts w:hint="eastAsia" w:ascii="方正黑体_GBK" w:hAnsi="方正黑体_GBK" w:eastAsia="方正黑体_GBK" w:cs="方正黑体_GBK"/>
          <w:b w:val="0"/>
          <w:bCs w:val="0"/>
          <w:color w:val="auto"/>
          <w:spacing w:val="3"/>
          <w:w w:val="100"/>
          <w:kern w:val="0"/>
          <w:sz w:val="36"/>
          <w:szCs w:val="36"/>
          <w:highlight w:val="none"/>
          <w:fitText w:val="6228" w:id="424308988"/>
        </w:rPr>
        <w:t>采购文</w:t>
      </w:r>
      <w:r>
        <w:rPr>
          <w:rFonts w:hint="eastAsia" w:ascii="方正黑体_GBK" w:hAnsi="方正黑体_GBK" w:eastAsia="方正黑体_GBK" w:cs="方正黑体_GBK"/>
          <w:b w:val="0"/>
          <w:bCs w:val="0"/>
          <w:color w:val="auto"/>
          <w:spacing w:val="6"/>
          <w:w w:val="100"/>
          <w:kern w:val="0"/>
          <w:sz w:val="36"/>
          <w:szCs w:val="36"/>
          <w:highlight w:val="none"/>
          <w:fitText w:val="6228" w:id="424308988"/>
        </w:rPr>
        <w:t>件</w:t>
      </w:r>
    </w:p>
    <w:p w14:paraId="1BD38C7E">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rPr>
        <w:t>综合评分法</w:t>
      </w:r>
      <w:r>
        <w:rPr>
          <w:rFonts w:hint="eastAsia" w:ascii="方正黑体_GBK" w:hAnsi="方正黑体_GBK" w:eastAsia="方正黑体_GBK" w:cs="方正黑体_GBK"/>
          <w:b w:val="0"/>
          <w:bCs w:val="0"/>
          <w:color w:val="auto"/>
          <w:spacing w:val="80"/>
          <w:sz w:val="32"/>
          <w:szCs w:val="32"/>
          <w:highlight w:val="none"/>
          <w:lang w:eastAsia="zh-CN"/>
        </w:rPr>
        <w:t>）</w:t>
      </w:r>
    </w:p>
    <w:p w14:paraId="51D8102B">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25458"/>
      <w:bookmarkStart w:id="1" w:name="_Toc313893526"/>
      <w:bookmarkStart w:id="2" w:name="_Toc317775175"/>
      <w:bookmarkStart w:id="3" w:name="_Toc18881"/>
      <w:bookmarkStart w:id="4" w:name="_Toc7625"/>
      <w:bookmarkStart w:id="5" w:name="_Toc3463"/>
      <w:bookmarkStart w:id="6" w:name="_Toc12808"/>
      <w:bookmarkStart w:id="7" w:name="_Toc18159"/>
      <w:bookmarkStart w:id="8" w:name="_Toc26820"/>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1658"/>
        <w:gridCol w:w="1954"/>
        <w:gridCol w:w="2418"/>
      </w:tblGrid>
      <w:tr w14:paraId="2EA2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80" w:type="dxa"/>
            <w:tcBorders>
              <w:top w:val="single" w:color="auto" w:sz="4" w:space="0"/>
              <w:left w:val="single" w:color="auto" w:sz="4" w:space="0"/>
              <w:right w:val="single" w:color="auto" w:sz="4" w:space="0"/>
            </w:tcBorders>
            <w:vAlign w:val="center"/>
          </w:tcPr>
          <w:p w14:paraId="425407C0">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658" w:type="dxa"/>
            <w:tcBorders>
              <w:top w:val="single" w:color="auto" w:sz="4" w:space="0"/>
              <w:left w:val="single" w:color="auto" w:sz="4" w:space="0"/>
              <w:right w:val="single" w:color="auto" w:sz="4" w:space="0"/>
            </w:tcBorders>
            <w:vAlign w:val="center"/>
          </w:tcPr>
          <w:p w14:paraId="3CA0E389">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14:paraId="2BBC0C5D">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954" w:type="dxa"/>
            <w:tcBorders>
              <w:top w:val="single" w:color="auto" w:sz="4" w:space="0"/>
              <w:left w:val="single" w:color="auto" w:sz="4" w:space="0"/>
              <w:right w:val="single" w:color="auto" w:sz="4" w:space="0"/>
            </w:tcBorders>
            <w:vAlign w:val="center"/>
          </w:tcPr>
          <w:p w14:paraId="2A98677E">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2418" w:type="dxa"/>
            <w:tcBorders>
              <w:top w:val="single" w:color="auto" w:sz="4" w:space="0"/>
              <w:left w:val="single" w:color="auto" w:sz="4" w:space="0"/>
              <w:right w:val="single" w:color="auto" w:sz="4" w:space="0"/>
            </w:tcBorders>
            <w:vAlign w:val="center"/>
          </w:tcPr>
          <w:p w14:paraId="44E29870">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310C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780" w:type="dxa"/>
            <w:tcBorders>
              <w:top w:val="single" w:color="auto" w:sz="4" w:space="0"/>
              <w:left w:val="single" w:color="auto" w:sz="4" w:space="0"/>
              <w:right w:val="single" w:color="auto" w:sz="4" w:space="0"/>
            </w:tcBorders>
            <w:vAlign w:val="center"/>
          </w:tcPr>
          <w:p w14:paraId="5B8A2E56">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医保宣传物资</w:t>
            </w:r>
          </w:p>
        </w:tc>
        <w:tc>
          <w:tcPr>
            <w:tcW w:w="1658" w:type="dxa"/>
            <w:tcBorders>
              <w:top w:val="single" w:color="auto" w:sz="4" w:space="0"/>
              <w:left w:val="single" w:color="auto" w:sz="4" w:space="0"/>
              <w:right w:val="single" w:color="auto" w:sz="4" w:space="0"/>
            </w:tcBorders>
            <w:vAlign w:val="center"/>
          </w:tcPr>
          <w:p w14:paraId="53800415">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3.8</w:t>
            </w:r>
          </w:p>
        </w:tc>
        <w:tc>
          <w:tcPr>
            <w:tcW w:w="1954" w:type="dxa"/>
            <w:tcBorders>
              <w:top w:val="single" w:color="auto" w:sz="4" w:space="0"/>
              <w:left w:val="single" w:color="auto" w:sz="4" w:space="0"/>
              <w:right w:val="single" w:color="auto" w:sz="4" w:space="0"/>
            </w:tcBorders>
            <w:vAlign w:val="center"/>
          </w:tcPr>
          <w:p w14:paraId="6DDFBC0D">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机关大楼及大厅运行专项经费</w:t>
            </w:r>
          </w:p>
        </w:tc>
        <w:tc>
          <w:tcPr>
            <w:tcW w:w="2418" w:type="dxa"/>
            <w:tcBorders>
              <w:top w:val="single" w:color="auto" w:sz="4" w:space="0"/>
              <w:left w:val="single" w:color="auto" w:sz="4" w:space="0"/>
              <w:right w:val="single" w:color="auto" w:sz="4" w:space="0"/>
            </w:tcBorders>
            <w:vAlign w:val="center"/>
          </w:tcPr>
          <w:p w14:paraId="1E55F0B7">
            <w:pPr>
              <w:pageBreakBefore w:val="0"/>
              <w:widowControl/>
              <w:kinsoku/>
              <w:wordWrap/>
              <w:overflowPunct/>
              <w:topLinePunct w:val="0"/>
              <w:autoSpaceDE/>
              <w:autoSpaceDN/>
              <w:bidi w:val="0"/>
              <w:adjustRightInd/>
              <w:spacing w:line="360" w:lineRule="exact"/>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伞</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300把，</w:t>
            </w:r>
            <w:r>
              <w:rPr>
                <w:rFonts w:hint="eastAsia" w:ascii="宋体" w:hAnsi="宋体" w:eastAsia="宋体" w:cs="宋体"/>
                <w:color w:val="auto"/>
                <w:kern w:val="0"/>
                <w:sz w:val="24"/>
                <w:szCs w:val="24"/>
                <w:highlight w:val="none"/>
                <w:lang w:val="en-US" w:eastAsia="zh-CN"/>
              </w:rPr>
              <w:t>无纺布宣传袋：</w:t>
            </w:r>
            <w:r>
              <w:rPr>
                <w:rFonts w:hint="eastAsia" w:ascii="宋体" w:hAnsi="宋体" w:cs="宋体"/>
                <w:color w:val="auto"/>
                <w:kern w:val="0"/>
                <w:sz w:val="24"/>
                <w:szCs w:val="24"/>
                <w:highlight w:val="none"/>
                <w:lang w:val="en-US" w:eastAsia="zh-CN"/>
              </w:rPr>
              <w:t>8000个，</w:t>
            </w:r>
            <w:r>
              <w:rPr>
                <w:rFonts w:hint="eastAsia" w:ascii="宋体" w:hAnsi="宋体" w:eastAsia="宋体" w:cs="宋体"/>
                <w:color w:val="auto"/>
                <w:kern w:val="0"/>
                <w:sz w:val="24"/>
                <w:szCs w:val="24"/>
                <w:highlight w:val="none"/>
                <w:lang w:val="en-US" w:eastAsia="zh-CN"/>
              </w:rPr>
              <w:t>玻璃杯：300个。</w:t>
            </w:r>
          </w:p>
        </w:tc>
      </w:tr>
      <w:bookmarkEnd w:id="9"/>
    </w:tbl>
    <w:p w14:paraId="03E6286C">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6462"/>
      <w:bookmarkStart w:id="11" w:name="_Toc22399"/>
      <w:bookmarkStart w:id="12" w:name="_Toc1790"/>
      <w:bookmarkStart w:id="13" w:name="_Toc25190"/>
      <w:bookmarkStart w:id="14" w:name="_Toc19437"/>
      <w:bookmarkStart w:id="15" w:name="_Toc15576"/>
      <w:bookmarkStart w:id="16" w:name="_Toc15727"/>
      <w:bookmarkStart w:id="17" w:name="_Toc317775178"/>
      <w:bookmarkStart w:id="18" w:name="_Toc373860293"/>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、询比资格</w:t>
      </w:r>
      <w:bookmarkEnd w:id="10"/>
      <w:bookmarkEnd w:id="11"/>
      <w:bookmarkEnd w:id="12"/>
      <w:bookmarkEnd w:id="13"/>
      <w:bookmarkEnd w:id="14"/>
      <w:bookmarkEnd w:id="15"/>
      <w:bookmarkEnd w:id="16"/>
    </w:p>
    <w:p w14:paraId="63A249E4">
      <w:pPr>
        <w:spacing w:line="4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（一）基本资格条件</w:t>
      </w:r>
    </w:p>
    <w:p w14:paraId="6A074661">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C06A801">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C20B679">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104C9ED">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F72DF30">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14:paraId="0ECF92B3">
      <w:pPr>
        <w:spacing w:line="40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sz w:val="24"/>
          <w:szCs w:val="24"/>
          <w:highlight w:val="none"/>
        </w:rPr>
        <w:t>6.法律、行政法规规定的其他条件。</w:t>
      </w:r>
    </w:p>
    <w:p w14:paraId="0259E06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kern w:val="2"/>
          <w:sz w:val="24"/>
          <w:szCs w:val="24"/>
          <w:lang w:val="en-US" w:eastAsia="zh-CN" w:bidi="ar-SA"/>
        </w:rPr>
        <w:t xml:space="preserve">（二）特定资格条件：无。  </w:t>
      </w:r>
    </w:p>
    <w:bookmarkEnd w:id="17"/>
    <w:bookmarkEnd w:id="18"/>
    <w:p w14:paraId="67CBF9BB">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lang w:val="en-US" w:eastAsia="zh-CN"/>
        </w:rPr>
        <w:t>内容</w:t>
      </w:r>
    </w:p>
    <w:p w14:paraId="18640083">
      <w:pPr>
        <w:pageBreakBefore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（一）服务内容</w:t>
      </w:r>
      <w:r>
        <w:rPr>
          <w:rFonts w:hint="eastAsia" w:ascii="宋体" w:hAnsi="宋体" w:cs="宋体"/>
          <w:b w:val="0"/>
          <w:bCs w:val="0"/>
          <w:color w:val="auto"/>
          <w:sz w:val="24"/>
          <w:szCs w:val="24"/>
          <w:highlight w:val="none"/>
          <w:lang w:val="en-US" w:eastAsia="zh-CN"/>
        </w:rPr>
        <w:t>：</w:t>
      </w:r>
      <w:r>
        <w:rPr>
          <w:rFonts w:hint="eastAsia" w:ascii="宋体" w:hAnsi="宋体" w:cs="宋体"/>
          <w:color w:val="auto"/>
          <w:sz w:val="24"/>
          <w:szCs w:val="24"/>
          <w:highlight w:val="none"/>
          <w:lang w:val="en-US" w:eastAsia="zh-CN"/>
        </w:rPr>
        <w:t>提供PDF格式的图文设计、伞样品、无纺布宣传袋样品，玻璃杯样品、专门的设计师1名进行一对一设计沟通</w:t>
      </w:r>
      <w:r>
        <w:rPr>
          <w:rFonts w:hint="eastAsia" w:ascii="宋体" w:hAnsi="宋体" w:eastAsia="宋体" w:cs="宋体"/>
          <w:b w:val="0"/>
          <w:bCs w:val="0"/>
          <w:color w:val="auto"/>
          <w:sz w:val="24"/>
          <w:szCs w:val="24"/>
          <w:highlight w:val="none"/>
          <w:lang w:val="en-US" w:eastAsia="zh-CN"/>
        </w:rPr>
        <w:t>等。</w:t>
      </w:r>
    </w:p>
    <w:p w14:paraId="091CEB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lang w:eastAsia="zh-CN"/>
        </w:rPr>
        <w:t>要求</w:t>
      </w:r>
      <w:r>
        <w:rPr>
          <w:rFonts w:hint="eastAsia" w:ascii="宋体" w:hAnsi="宋体" w:cs="宋体"/>
          <w:color w:val="auto"/>
          <w:sz w:val="24"/>
          <w:szCs w:val="24"/>
          <w:highlight w:val="none"/>
          <w:lang w:eastAsia="zh-CN"/>
        </w:rPr>
        <w:t>：按照</w:t>
      </w:r>
      <w:r>
        <w:rPr>
          <w:rFonts w:hint="eastAsia" w:ascii="宋体" w:hAnsi="宋体" w:cs="宋体"/>
          <w:color w:val="auto"/>
          <w:sz w:val="24"/>
          <w:szCs w:val="24"/>
          <w:highlight w:val="none"/>
          <w:lang w:val="en-US" w:eastAsia="zh-CN"/>
        </w:rPr>
        <w:t>高效保质</w:t>
      </w:r>
      <w:r>
        <w:rPr>
          <w:rFonts w:hint="eastAsia" w:ascii="宋体" w:hAnsi="宋体" w:cs="宋体"/>
          <w:color w:val="auto"/>
          <w:sz w:val="24"/>
          <w:szCs w:val="24"/>
          <w:highlight w:val="none"/>
          <w:lang w:eastAsia="zh-CN"/>
        </w:rPr>
        <w:t>的原则，结合本项目服务内容，</w:t>
      </w:r>
      <w:r>
        <w:rPr>
          <w:rFonts w:hint="eastAsia" w:ascii="宋体" w:hAnsi="宋体" w:cs="宋体"/>
          <w:color w:val="auto"/>
          <w:sz w:val="24"/>
          <w:szCs w:val="24"/>
          <w:highlight w:val="none"/>
          <w:lang w:val="en-US" w:eastAsia="zh-CN"/>
        </w:rPr>
        <w:t>提供专门设计师1名进行一对一设计沟通，设计师具有较强的专业水平和服务意识，提供宣传品pdf格式的图文设计稿，无纺布口袋样品、伞样品、玻璃杯品等，同时符合采购人根据修改意见及时做出回应（以合同约定为准），短柄两折伞（内里黑胶材质外部蓝色）蓝色无纺布宣传袋</w:t>
      </w:r>
      <w:r>
        <w:rPr>
          <w:rFonts w:hint="eastAsia" w:ascii="Times New Roman" w:hAnsi="Times New Roman" w:eastAsia="方正仿宋_GBK" w:cs="Times New Roman"/>
          <w:sz w:val="24"/>
          <w:szCs w:val="24"/>
          <w:vertAlign w:val="baseline"/>
          <w:lang w:val="en-US" w:eastAsia="zh-CN"/>
        </w:rPr>
        <w:t>(300mm*400mm)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双层</w:t>
      </w:r>
      <w:r>
        <w:rPr>
          <w:rFonts w:hint="eastAsia" w:ascii="宋体" w:hAnsi="宋体" w:eastAsia="宋体" w:cs="宋体"/>
          <w:color w:val="auto"/>
          <w:sz w:val="24"/>
          <w:szCs w:val="24"/>
          <w:highlight w:val="none"/>
          <w:lang w:val="en-US" w:eastAsia="zh-CN"/>
        </w:rPr>
        <w:t>玻璃杯（</w:t>
      </w:r>
      <w:r>
        <w:rPr>
          <w:rFonts w:hint="eastAsia" w:ascii="Times New Roman" w:hAnsi="Times New Roman" w:eastAsia="方正仿宋_GBK" w:cs="Times New Roman"/>
          <w:sz w:val="24"/>
          <w:szCs w:val="24"/>
          <w:vertAlign w:val="baseline"/>
          <w:lang w:val="en-US" w:eastAsia="zh-CN"/>
        </w:rPr>
        <w:t>200-300ml）</w:t>
      </w:r>
      <w:r>
        <w:rPr>
          <w:rFonts w:hint="eastAsia" w:ascii="宋体" w:hAnsi="宋体" w:cs="宋体"/>
          <w:color w:val="auto"/>
          <w:sz w:val="24"/>
          <w:szCs w:val="24"/>
          <w:highlight w:val="none"/>
          <w:lang w:val="en-US" w:eastAsia="zh-CN"/>
        </w:rPr>
        <w:t>。</w:t>
      </w:r>
    </w:p>
    <w:p w14:paraId="0A0C87E4">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其他要求</w:t>
      </w:r>
      <w:r>
        <w:rPr>
          <w:rFonts w:hint="eastAsia" w:ascii="宋体" w:hAnsi="宋体" w:cs="宋体"/>
          <w:color w:val="auto"/>
          <w:sz w:val="24"/>
          <w:szCs w:val="24"/>
          <w:highlight w:val="none"/>
          <w:lang w:eastAsia="zh-CN"/>
        </w:rPr>
        <w:t>：供应商负责向采购人提供公司营业执照</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一份，</w:t>
      </w:r>
      <w:r>
        <w:rPr>
          <w:rFonts w:hint="eastAsia" w:ascii="宋体" w:hAnsi="宋体" w:cs="宋体"/>
          <w:color w:val="auto"/>
          <w:sz w:val="24"/>
          <w:szCs w:val="24"/>
          <w:highlight w:val="none"/>
          <w:lang w:val="en-US" w:eastAsia="zh-CN"/>
        </w:rPr>
        <w:t>宣传品设计元素包括：医疗保障官方标志图案。1、口袋宣传标语：中国医保 一生守护；2、伞宣传标语：医保连着千万家 守护基金为大家；3、杯子宣传标语：医保门诊共济，保障健康权益。</w:t>
      </w:r>
    </w:p>
    <w:p w14:paraId="644D73C3">
      <w:pPr>
        <w:pStyle w:val="12"/>
        <w:ind w:left="0" w:leftChars="0" w:firstLine="0" w:firstLineChars="0"/>
        <w:jc w:val="center"/>
        <w:rPr>
          <w:rFonts w:hint="eastAsia" w:ascii="宋体" w:hAnsi="宋体" w:cs="宋体"/>
          <w:color w:val="auto"/>
          <w:sz w:val="24"/>
          <w:szCs w:val="24"/>
          <w:highlight w:val="none"/>
          <w:lang w:eastAsia="zh-CN"/>
        </w:rPr>
      </w:pPr>
      <w:r>
        <w:rPr>
          <w:rFonts w:ascii="宋体" w:hAnsi="宋体" w:eastAsia="宋体" w:cs="宋体"/>
          <w:color w:val="auto"/>
          <w:sz w:val="24"/>
          <w:szCs w:val="24"/>
          <w:highlight w:val="none"/>
        </w:rPr>
        <w:drawing>
          <wp:inline distT="0" distB="0" distL="114300" distR="114300">
            <wp:extent cx="2809875" cy="208597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9"/>
                    <a:stretch>
                      <a:fillRect/>
                    </a:stretch>
                  </pic:blipFill>
                  <pic:spPr>
                    <a:xfrm>
                      <a:off x="0" y="0"/>
                      <a:ext cx="2809875" cy="2085975"/>
                    </a:xfrm>
                    <a:prstGeom prst="rect">
                      <a:avLst/>
                    </a:prstGeom>
                    <a:noFill/>
                    <a:ln w="9525">
                      <a:noFill/>
                    </a:ln>
                  </pic:spPr>
                </pic:pic>
              </a:graphicData>
            </a:graphic>
          </wp:inline>
        </w:drawing>
      </w:r>
    </w:p>
    <w:p w14:paraId="10F896AC">
      <w:pPr>
        <w:keepNext w:val="0"/>
        <w:keepLines w:val="0"/>
        <w:widowControl/>
        <w:suppressLineNumbers w:val="0"/>
        <w:jc w:val="center"/>
        <w:rPr>
          <w:rFonts w:hint="eastAsia"/>
          <w:color w:val="auto"/>
          <w:highlight w:val="none"/>
          <w:lang w:eastAsia="zh-CN"/>
        </w:rPr>
      </w:pPr>
      <w:r>
        <w:rPr>
          <w:rFonts w:ascii="黑体" w:hAnsi="宋体" w:eastAsia="黑体" w:cs="黑体"/>
          <w:color w:val="auto"/>
          <w:kern w:val="0"/>
          <w:sz w:val="21"/>
          <w:szCs w:val="21"/>
          <w:highlight w:val="none"/>
          <w:lang w:val="en-US" w:eastAsia="zh-CN" w:bidi="ar"/>
        </w:rPr>
        <w:t>医疗保障官方标志图案</w:t>
      </w:r>
    </w:p>
    <w:p w14:paraId="093838C9">
      <w:pPr>
        <w:pStyle w:val="3"/>
        <w:numPr>
          <w:ilvl w:val="0"/>
          <w:numId w:val="0"/>
        </w:numPr>
        <w:jc w:val="center"/>
        <w:rPr>
          <w:rFonts w:hint="eastAsia" w:eastAsia="仿宋_GB2312"/>
          <w:color w:val="auto"/>
          <w:highlight w:val="none"/>
          <w:lang w:eastAsia="zh-CN"/>
        </w:rPr>
      </w:pPr>
    </w:p>
    <w:p w14:paraId="24AC913A">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483557553"/>
      <w:bookmarkStart w:id="20" w:name="_Toc15148"/>
    </w:p>
    <w:p w14:paraId="5B1F7F37">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ascii="宋体" w:hAnsi="宋体" w:eastAsia="宋体" w:cs="宋体"/>
          <w:strike/>
          <w:dstrike w:val="0"/>
          <w:color w:val="auto"/>
          <w:sz w:val="24"/>
          <w:szCs w:val="24"/>
          <w:highlight w:val="none"/>
          <w:lang w:val="en-US"/>
        </w:rPr>
      </w:pPr>
      <w:bookmarkStart w:id="21" w:name="_Toc20807"/>
      <w:bookmarkStart w:id="22" w:name="_Toc30623"/>
      <w:bookmarkStart w:id="23" w:name="_Toc19"/>
      <w:bookmarkStart w:id="24" w:name="_Toc14028"/>
      <w:bookmarkStart w:id="25" w:name="_Toc19061"/>
      <w:r>
        <w:rPr>
          <w:rFonts w:hint="default" w:ascii="宋体" w:hAnsi="宋体" w:eastAsia="宋体" w:cs="宋体"/>
          <w:sz w:val="24"/>
          <w:szCs w:val="24"/>
          <w:lang w:val="en-US" w:eastAsia="zh-CN"/>
        </w:rPr>
        <w:t>本次</w:t>
      </w:r>
      <w:r>
        <w:rPr>
          <w:rFonts w:hint="default" w:ascii="宋体" w:hAnsi="宋体" w:eastAsia="宋体" w:cs="宋体"/>
          <w:sz w:val="24"/>
          <w:szCs w:val="24"/>
        </w:rPr>
        <w:t>报价为含税</w:t>
      </w:r>
      <w:r>
        <w:rPr>
          <w:rFonts w:hint="eastAsia" w:ascii="宋体" w:hAnsi="宋体" w:eastAsia="宋体" w:cs="宋体"/>
          <w:sz w:val="24"/>
          <w:szCs w:val="24"/>
          <w:lang w:eastAsia="zh-CN"/>
        </w:rPr>
        <w:t>综合总价包干</w:t>
      </w:r>
      <w:r>
        <w:rPr>
          <w:rFonts w:hint="default" w:ascii="宋体" w:hAnsi="宋体" w:eastAsia="宋体" w:cs="宋体"/>
          <w:sz w:val="24"/>
          <w:szCs w:val="24"/>
          <w:lang w:eastAsia="zh-CN"/>
        </w:rPr>
        <w:t>，</w:t>
      </w:r>
      <w:r>
        <w:rPr>
          <w:rFonts w:hint="default" w:ascii="宋体" w:hAnsi="宋体" w:eastAsia="宋体" w:cs="宋体"/>
          <w:sz w:val="24"/>
          <w:szCs w:val="24"/>
          <w:lang w:val="en-US" w:eastAsia="zh-CN"/>
        </w:rPr>
        <w:t>应包括完成</w:t>
      </w:r>
      <w:r>
        <w:rPr>
          <w:rFonts w:hint="eastAsia" w:ascii="宋体" w:hAnsi="宋体" w:eastAsia="宋体" w:cs="宋体"/>
          <w:sz w:val="24"/>
          <w:szCs w:val="24"/>
          <w:lang w:val="en-US" w:eastAsia="zh-CN"/>
        </w:rPr>
        <w:t>采购</w:t>
      </w:r>
      <w:r>
        <w:rPr>
          <w:rFonts w:hint="default" w:ascii="宋体" w:hAnsi="宋体" w:eastAsia="宋体" w:cs="宋体"/>
          <w:sz w:val="24"/>
          <w:szCs w:val="24"/>
          <w:lang w:val="en-US" w:eastAsia="zh-CN"/>
        </w:rPr>
        <w:t>范围内、</w:t>
      </w:r>
      <w:r>
        <w:rPr>
          <w:rFonts w:hint="eastAsia" w:ascii="宋体" w:hAnsi="宋体" w:cs="宋体"/>
          <w:color w:val="auto"/>
          <w:sz w:val="24"/>
          <w:szCs w:val="24"/>
          <w:highlight w:val="none"/>
          <w:lang w:val="en-US" w:eastAsia="zh-CN"/>
        </w:rPr>
        <w:t>设计费用、制作费用、</w:t>
      </w:r>
      <w:r>
        <w:rPr>
          <w:rFonts w:hint="default" w:ascii="宋体" w:hAnsi="宋体" w:eastAsia="宋体" w:cs="宋体"/>
          <w:sz w:val="24"/>
          <w:szCs w:val="24"/>
          <w:lang w:val="en-US" w:eastAsia="zh-CN"/>
        </w:rPr>
        <w:t>政策性文件规定的所有费用。因成交供应商自身原因造成漏报、少报皆由其自行承担责任，采购人不再补偿。</w:t>
      </w:r>
      <w:bookmarkEnd w:id="21"/>
      <w:bookmarkEnd w:id="22"/>
      <w:bookmarkEnd w:id="23"/>
      <w:bookmarkEnd w:id="24"/>
      <w:bookmarkEnd w:id="25"/>
    </w:p>
    <w:p w14:paraId="2BC0940B">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、付款方式</w:t>
      </w:r>
      <w:bookmarkEnd w:id="19"/>
      <w:bookmarkEnd w:id="20"/>
    </w:p>
    <w:p w14:paraId="4A4A2B19">
      <w:pPr>
        <w:pStyle w:val="5"/>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供应商签订《政府采购合同》后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6" w:name="_Toc8739"/>
      <w:bookmarkStart w:id="27" w:name="_Toc487204792"/>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6"/>
    <w:bookmarkEnd w:id="27"/>
    <w:p w14:paraId="4C12FA1D">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8" w:name="_Toc5085"/>
      <w:bookmarkStart w:id="29" w:name="_Toc9654"/>
      <w:bookmarkStart w:id="30" w:name="_Toc27955"/>
      <w:bookmarkStart w:id="31" w:name="_Toc11828"/>
      <w:bookmarkStart w:id="32" w:name="_Toc3475"/>
      <w:bookmarkStart w:id="33" w:name="_Toc25886"/>
      <w:bookmarkStart w:id="34" w:name="_Toc20778"/>
      <w:bookmarkStart w:id="35" w:name="_Toc13969"/>
      <w:bookmarkStart w:id="36" w:name="_Toc19730"/>
      <w:bookmarkStart w:id="37" w:name="_Toc9027"/>
      <w:bookmarkStart w:id="38" w:name="_Toc15478"/>
      <w:bookmarkStart w:id="39" w:name="_Toc25516"/>
      <w:bookmarkStart w:id="40" w:name="_Toc31315"/>
      <w:bookmarkStart w:id="41" w:name="_Toc14778"/>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、联系方式</w:t>
      </w:r>
      <w:bookmarkEnd w:id="28"/>
      <w:bookmarkEnd w:id="29"/>
      <w:bookmarkEnd w:id="30"/>
      <w:bookmarkEnd w:id="31"/>
      <w:bookmarkEnd w:id="32"/>
      <w:bookmarkEnd w:id="33"/>
      <w:bookmarkEnd w:id="34"/>
    </w:p>
    <w:p w14:paraId="1768F9B0">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14:paraId="1BD8A16E">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卢老师</w:t>
      </w:r>
    </w:p>
    <w:p w14:paraId="666E985E">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68871609</w:t>
      </w:r>
    </w:p>
    <w:p w14:paraId="408DE8C4">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大渡口区松青路88号二楼医保局办公室</w:t>
      </w:r>
    </w:p>
    <w:p w14:paraId="7DC31F77">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bookmarkEnd w:id="35"/>
      <w:bookmarkEnd w:id="36"/>
      <w:bookmarkEnd w:id="37"/>
      <w:bookmarkEnd w:id="38"/>
      <w:bookmarkEnd w:id="39"/>
      <w:bookmarkEnd w:id="40"/>
      <w:bookmarkEnd w:id="41"/>
      <w:r>
        <w:rPr>
          <w:rFonts w:hint="eastAsia" w:ascii="宋体" w:hAnsi="宋体" w:eastAsia="宋体" w:cs="宋体"/>
          <w:color w:val="auto"/>
          <w:sz w:val="24"/>
          <w:szCs w:val="24"/>
          <w:highlight w:val="none"/>
        </w:rPr>
        <w:t>其它有关规定</w:t>
      </w:r>
    </w:p>
    <w:p w14:paraId="023C8CFA">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凡有意参加询比的供应商，请于公告发布之日起至报名截止时间之前，在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14:paraId="17754430">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报名时间：2024年2月4日10:00-12:00之间到大渡口区松青路88号二楼医保局办公室线下</w:t>
      </w:r>
      <w:r>
        <w:rPr>
          <w:rFonts w:hint="eastAsia" w:ascii="宋体" w:hAnsi="宋体" w:eastAsia="宋体" w:cs="宋体"/>
          <w:color w:val="auto"/>
          <w:sz w:val="24"/>
          <w:szCs w:val="24"/>
          <w:highlight w:val="none"/>
        </w:rPr>
        <w:t>报名并</w:t>
      </w:r>
      <w:r>
        <w:rPr>
          <w:rFonts w:hint="eastAsia" w:ascii="宋体" w:hAnsi="宋体" w:eastAsia="宋体" w:cs="宋体"/>
          <w:color w:val="auto"/>
          <w:sz w:val="24"/>
          <w:szCs w:val="24"/>
          <w:highlight w:val="none"/>
          <w:lang w:val="en-US" w:eastAsia="zh-CN"/>
        </w:rPr>
        <w:t>按要求</w:t>
      </w:r>
      <w:r>
        <w:rPr>
          <w:rFonts w:hint="eastAsia" w:ascii="宋体" w:hAnsi="宋体" w:cs="宋体"/>
          <w:color w:val="auto"/>
          <w:sz w:val="24"/>
          <w:szCs w:val="24"/>
          <w:highlight w:val="none"/>
          <w:lang w:val="en-US" w:eastAsia="zh-CN"/>
        </w:rPr>
        <w:t>提交</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及样品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未按要求提供的为无效供应商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评审时间：2024年2月4日</w:t>
      </w:r>
      <w:bookmarkStart w:id="42" w:name="_GoBack"/>
      <w:bookmarkEnd w:id="42"/>
      <w:r>
        <w:rPr>
          <w:rFonts w:hint="eastAsia" w:ascii="宋体" w:hAnsi="宋体" w:cs="宋体"/>
          <w:color w:val="auto"/>
          <w:sz w:val="24"/>
          <w:szCs w:val="24"/>
          <w:highlight w:val="none"/>
          <w:lang w:val="en-US" w:eastAsia="zh-CN"/>
        </w:rPr>
        <w:t>16点。</w:t>
      </w:r>
    </w:p>
    <w:p w14:paraId="09BFD86B">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无论询比结果如何，供应商参与本项目的所有费用均由自行承担。</w:t>
      </w:r>
    </w:p>
    <w:p w14:paraId="06E9B155">
      <w:pPr>
        <w:pageBreakBefore w:val="0"/>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、评选方法</w:t>
      </w:r>
    </w:p>
    <w:p w14:paraId="0AC6F50A">
      <w:pPr>
        <w:pageBreakBefore w:val="0"/>
        <w:widowControl w:val="0"/>
        <w:numPr>
          <w:ilvl w:val="0"/>
          <w:numId w:val="0"/>
        </w:numPr>
        <w:kinsoku/>
        <w:wordWrap/>
        <w:overflowPunct/>
        <w:topLinePunct w:val="0"/>
        <w:autoSpaceDE/>
        <w:autoSpaceDN/>
        <w:bidi w:val="0"/>
        <w:adjustRightInd/>
        <w:snapToGrid w:val="0"/>
        <w:spacing w:line="360" w:lineRule="exact"/>
        <w:ind w:firstLine="42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满分100分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已入围评审的报名</w:t>
      </w:r>
      <w:r>
        <w:rPr>
          <w:rFonts w:hint="eastAsia" w:ascii="宋体" w:hAnsi="宋体" w:eastAsia="宋体" w:cs="宋体"/>
          <w:color w:val="auto"/>
          <w:sz w:val="24"/>
          <w:szCs w:val="24"/>
          <w:highlight w:val="none"/>
        </w:rPr>
        <w:t>供应商的</w:t>
      </w:r>
      <w:r>
        <w:rPr>
          <w:rFonts w:hint="eastAsia" w:ascii="宋体" w:hAnsi="宋体" w:cs="宋体"/>
          <w:color w:val="auto"/>
          <w:sz w:val="24"/>
          <w:szCs w:val="24"/>
          <w:highlight w:val="none"/>
          <w:lang w:val="en-US" w:eastAsia="zh-CN"/>
        </w:rPr>
        <w:t>图文设计稿、样品、承诺书</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得分最高的供应商为成交供应商</w:t>
      </w:r>
      <w:r>
        <w:rPr>
          <w:rFonts w:hint="eastAsia" w:ascii="宋体" w:hAnsi="宋体" w:eastAsia="宋体" w:cs="宋体"/>
          <w:color w:val="auto"/>
          <w:sz w:val="24"/>
          <w:szCs w:val="24"/>
          <w:highlight w:val="none"/>
          <w:lang w:val="en-US" w:eastAsia="zh-CN"/>
        </w:rPr>
        <w:t>；未入围的报名供应商不参与评审。</w:t>
      </w:r>
    </w:p>
    <w:p w14:paraId="6B98A707">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w:t>
      </w:r>
    </w:p>
    <w:p w14:paraId="3531E4D7">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供应商必须对以上条款和服务承诺明确列出，承诺内容必须达到要求。</w:t>
      </w:r>
    </w:p>
    <w:p w14:paraId="0D108D3E">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其他未尽事宜由供需双方在采购合同中详细约定。</w:t>
      </w:r>
    </w:p>
    <w:p w14:paraId="27BC636C">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十、供应商提交响应文件</w:t>
      </w:r>
      <w:r>
        <w:rPr>
          <w:rFonts w:hint="eastAsia" w:ascii="宋体" w:hAnsi="宋体" w:cs="宋体"/>
          <w:b/>
          <w:bCs/>
          <w:color w:val="auto"/>
          <w:sz w:val="24"/>
          <w:szCs w:val="24"/>
          <w:highlight w:val="none"/>
          <w:lang w:val="en-US" w:eastAsia="zh-CN"/>
        </w:rPr>
        <w:t>及样品</w:t>
      </w:r>
    </w:p>
    <w:p w14:paraId="2B5F88AD">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w:t>
      </w:r>
      <w:r>
        <w:rPr>
          <w:rFonts w:hint="eastAsia" w:ascii="宋体" w:hAnsi="宋体" w:cs="宋体"/>
          <w:color w:val="auto"/>
          <w:sz w:val="24"/>
          <w:szCs w:val="24"/>
          <w:highlight w:val="none"/>
          <w:lang w:val="en-US" w:eastAsia="zh-CN"/>
        </w:rPr>
        <w:t>线下</w:t>
      </w:r>
      <w:r>
        <w:rPr>
          <w:rFonts w:hint="eastAsia" w:ascii="宋体" w:hAnsi="宋体" w:eastAsia="宋体" w:cs="宋体"/>
          <w:color w:val="auto"/>
          <w:sz w:val="24"/>
          <w:szCs w:val="24"/>
          <w:highlight w:val="none"/>
          <w:lang w:val="en-US" w:eastAsia="zh-CN"/>
        </w:rPr>
        <w:t>报名时需</w:t>
      </w:r>
      <w:r>
        <w:rPr>
          <w:rFonts w:hint="eastAsia" w:ascii="宋体" w:hAnsi="宋体" w:cs="宋体"/>
          <w:color w:val="auto"/>
          <w:sz w:val="24"/>
          <w:szCs w:val="24"/>
          <w:highlight w:val="none"/>
          <w:lang w:val="en-US" w:eastAsia="zh-CN"/>
        </w:rPr>
        <w:t>提供盖章后的响应文件正本、副本各1份、</w:t>
      </w:r>
      <w:r>
        <w:rPr>
          <w:rFonts w:hint="eastAsia" w:ascii="宋体" w:hAnsi="宋体" w:cs="宋体"/>
          <w:color w:val="auto"/>
          <w:kern w:val="0"/>
          <w:sz w:val="24"/>
          <w:szCs w:val="24"/>
          <w:highlight w:val="none"/>
          <w:lang w:val="en-US" w:eastAsia="zh-CN"/>
        </w:rPr>
        <w:t>宣传用品</w:t>
      </w:r>
      <w:r>
        <w:rPr>
          <w:rFonts w:hint="eastAsia" w:ascii="宋体" w:hAnsi="宋体" w:eastAsia="宋体" w:cs="宋体"/>
          <w:color w:val="auto"/>
          <w:kern w:val="0"/>
          <w:sz w:val="24"/>
          <w:szCs w:val="24"/>
          <w:highlight w:val="none"/>
          <w:lang w:val="en-US" w:eastAsia="zh-CN"/>
        </w:rPr>
        <w:t>pdf格式的图文设计稿，</w:t>
      </w:r>
      <w:r>
        <w:rPr>
          <w:rFonts w:hint="eastAsia" w:ascii="宋体" w:hAnsi="宋体" w:cs="宋体"/>
          <w:color w:val="auto"/>
          <w:kern w:val="0"/>
          <w:sz w:val="24"/>
          <w:szCs w:val="24"/>
          <w:highlight w:val="none"/>
          <w:lang w:val="en-US" w:eastAsia="zh-CN"/>
        </w:rPr>
        <w:t>伞样品</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口袋</w:t>
      </w:r>
      <w:r>
        <w:rPr>
          <w:rFonts w:hint="eastAsia" w:ascii="宋体" w:hAnsi="宋体" w:eastAsia="宋体" w:cs="宋体"/>
          <w:color w:val="auto"/>
          <w:kern w:val="0"/>
          <w:sz w:val="24"/>
          <w:szCs w:val="24"/>
          <w:highlight w:val="none"/>
          <w:lang w:val="en-US" w:eastAsia="zh-CN"/>
        </w:rPr>
        <w:t>样品、</w:t>
      </w:r>
      <w:r>
        <w:rPr>
          <w:rFonts w:hint="eastAsia" w:ascii="宋体" w:hAnsi="宋体" w:cs="宋体"/>
          <w:color w:val="auto"/>
          <w:kern w:val="0"/>
          <w:sz w:val="24"/>
          <w:szCs w:val="24"/>
          <w:highlight w:val="none"/>
          <w:lang w:val="en-US" w:eastAsia="zh-CN"/>
        </w:rPr>
        <w:t>杯子</w:t>
      </w:r>
      <w:r>
        <w:rPr>
          <w:rFonts w:hint="eastAsia" w:ascii="宋体" w:hAnsi="宋体" w:eastAsia="宋体" w:cs="宋体"/>
          <w:color w:val="auto"/>
          <w:kern w:val="0"/>
          <w:sz w:val="24"/>
          <w:szCs w:val="24"/>
          <w:highlight w:val="none"/>
          <w:lang w:val="en-US" w:eastAsia="zh-CN"/>
        </w:rPr>
        <w:t>样品</w:t>
      </w:r>
      <w:r>
        <w:rPr>
          <w:rFonts w:hint="eastAsia" w:ascii="宋体" w:hAnsi="宋体" w:eastAsia="宋体" w:cs="宋体"/>
          <w:color w:val="auto"/>
          <w:sz w:val="24"/>
          <w:szCs w:val="24"/>
          <w:highlight w:val="none"/>
          <w:lang w:val="en-US" w:eastAsia="zh-CN"/>
        </w:rPr>
        <w:t>。</w:t>
      </w:r>
    </w:p>
    <w:p w14:paraId="5B4B0D71">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2.采购人将</w:t>
      </w:r>
      <w:r>
        <w:rPr>
          <w:rFonts w:hint="eastAsia" w:ascii="宋体" w:hAnsi="宋体" w:cs="宋体"/>
          <w:color w:val="auto"/>
          <w:sz w:val="24"/>
          <w:szCs w:val="24"/>
          <w:highlight w:val="none"/>
          <w:lang w:val="en-US" w:eastAsia="zh-CN"/>
        </w:rPr>
        <w:t>响应文件、图文设计稿、样品、承诺书</w:t>
      </w:r>
      <w:r>
        <w:rPr>
          <w:rFonts w:hint="eastAsia" w:ascii="宋体" w:hAnsi="宋体" w:eastAsia="宋体" w:cs="宋体"/>
          <w:color w:val="auto"/>
          <w:sz w:val="24"/>
          <w:szCs w:val="24"/>
          <w:highlight w:val="none"/>
          <w:lang w:val="en-US" w:eastAsia="zh-CN"/>
        </w:rPr>
        <w:t>作为评判依据。</w:t>
      </w:r>
    </w:p>
    <w:p w14:paraId="77687C44">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3.供应商制作的响应文件</w:t>
      </w:r>
      <w:r>
        <w:rPr>
          <w:rFonts w:hint="eastAsia" w:ascii="宋体" w:hAnsi="宋体" w:cs="宋体"/>
          <w:color w:val="auto"/>
          <w:sz w:val="24"/>
          <w:szCs w:val="24"/>
          <w:highlight w:val="none"/>
          <w:lang w:val="en-US" w:eastAsia="zh-CN"/>
        </w:rPr>
        <w:t>正本、副本</w:t>
      </w:r>
      <w:r>
        <w:rPr>
          <w:rFonts w:hint="eastAsia" w:ascii="宋体" w:hAnsi="宋体" w:eastAsia="宋体" w:cs="宋体"/>
          <w:color w:val="auto"/>
          <w:sz w:val="24"/>
          <w:szCs w:val="24"/>
          <w:highlight w:val="none"/>
          <w:lang w:val="en-US" w:eastAsia="zh-CN"/>
        </w:rPr>
        <w:t>，须按照要求制作，规定签字、盖章的地方必须按其规定签字、盖章，未按要求制作响应文件的进行废标处理。</w:t>
      </w:r>
    </w:p>
    <w:p w14:paraId="747DDA69">
      <w:pPr>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CFB6443">
      <w:pPr>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tbl>
      <w:tblPr>
        <w:tblStyle w:val="13"/>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4677"/>
        <w:gridCol w:w="2724"/>
      </w:tblGrid>
      <w:tr w14:paraId="387B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14:paraId="663872AE">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序号</w:t>
            </w:r>
          </w:p>
        </w:tc>
        <w:tc>
          <w:tcPr>
            <w:tcW w:w="1269" w:type="dxa"/>
            <w:vAlign w:val="center"/>
          </w:tcPr>
          <w:p w14:paraId="72BD2249">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评分因素</w:t>
            </w:r>
          </w:p>
        </w:tc>
        <w:tc>
          <w:tcPr>
            <w:tcW w:w="955" w:type="dxa"/>
            <w:vAlign w:val="center"/>
          </w:tcPr>
          <w:p w14:paraId="6A9886A9">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分值</w:t>
            </w:r>
          </w:p>
        </w:tc>
        <w:tc>
          <w:tcPr>
            <w:tcW w:w="4677" w:type="dxa"/>
            <w:vAlign w:val="center"/>
          </w:tcPr>
          <w:p w14:paraId="453FFB72">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评分标准（以下评分标准为举例）</w:t>
            </w:r>
          </w:p>
        </w:tc>
        <w:tc>
          <w:tcPr>
            <w:tcW w:w="2724" w:type="dxa"/>
            <w:vAlign w:val="center"/>
          </w:tcPr>
          <w:p w14:paraId="2E1123B6">
            <w:pPr>
              <w:pStyle w:val="16"/>
              <w:spacing w:before="0" w:after="0"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255C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vAlign w:val="center"/>
          </w:tcPr>
          <w:p w14:paraId="378525B2">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1</w:t>
            </w:r>
          </w:p>
        </w:tc>
        <w:tc>
          <w:tcPr>
            <w:tcW w:w="1269" w:type="dxa"/>
            <w:vAlign w:val="center"/>
          </w:tcPr>
          <w:p w14:paraId="774BEE8C">
            <w:pPr>
              <w:spacing w:line="360" w:lineRule="exact"/>
              <w:rPr>
                <w:rFonts w:ascii="宋体" w:cs="方正仿宋_GBK"/>
                <w:color w:val="auto"/>
                <w:sz w:val="24"/>
                <w:szCs w:val="24"/>
                <w:highlight w:val="none"/>
              </w:rPr>
            </w:pPr>
            <w:r>
              <w:rPr>
                <w:rFonts w:hint="eastAsia" w:ascii="宋体" w:hAnsi="宋体" w:cs="方正仿宋_GBK"/>
                <w:color w:val="auto"/>
                <w:sz w:val="24"/>
                <w:szCs w:val="24"/>
                <w:highlight w:val="none"/>
              </w:rPr>
              <w:t>投标报价</w:t>
            </w:r>
          </w:p>
        </w:tc>
        <w:tc>
          <w:tcPr>
            <w:tcW w:w="955" w:type="dxa"/>
            <w:vAlign w:val="center"/>
          </w:tcPr>
          <w:p w14:paraId="425054D3">
            <w:pPr>
              <w:spacing w:line="360" w:lineRule="exact"/>
              <w:jc w:val="center"/>
              <w:rPr>
                <w:rFonts w:ascii="宋体" w:cs="方正仿宋_GBK"/>
                <w:color w:val="auto"/>
                <w:sz w:val="24"/>
                <w:szCs w:val="24"/>
                <w:highlight w:val="none"/>
              </w:rPr>
            </w:pPr>
            <w:r>
              <w:rPr>
                <w:rFonts w:hint="eastAsia" w:ascii="宋体" w:hAnsi="宋体" w:cs="方正仿宋_GBK"/>
                <w:color w:val="auto"/>
                <w:sz w:val="24"/>
                <w:szCs w:val="24"/>
                <w:highlight w:val="none"/>
                <w:lang w:val="en-US" w:eastAsia="zh-CN"/>
              </w:rPr>
              <w:t>3</w:t>
            </w:r>
            <w:r>
              <w:rPr>
                <w:rFonts w:hint="eastAsia" w:ascii="宋体" w:hAnsi="宋体" w:cs="方正仿宋_GBK"/>
                <w:color w:val="auto"/>
                <w:sz w:val="24"/>
                <w:szCs w:val="24"/>
                <w:highlight w:val="none"/>
              </w:rPr>
              <w:t>0</w:t>
            </w:r>
          </w:p>
        </w:tc>
        <w:tc>
          <w:tcPr>
            <w:tcW w:w="4677" w:type="dxa"/>
            <w:vAlign w:val="center"/>
          </w:tcPr>
          <w:p w14:paraId="179077E0">
            <w:pPr>
              <w:widowControl/>
              <w:spacing w:line="300" w:lineRule="exact"/>
              <w:outlineLvl w:val="2"/>
              <w:rPr>
                <w:rFonts w:ascii="宋体" w:cs="宋体"/>
                <w:color w:val="auto"/>
                <w:sz w:val="24"/>
                <w:szCs w:val="24"/>
                <w:highlight w:val="none"/>
              </w:rPr>
            </w:pPr>
            <w:r>
              <w:rPr>
                <w:rFonts w:hint="eastAsia" w:ascii="宋体" w:hAnsi="宋体" w:cs="宋体"/>
                <w:color w:val="auto"/>
                <w:sz w:val="24"/>
                <w:szCs w:val="24"/>
                <w:highlight w:val="none"/>
              </w:rPr>
              <w:t>有效的投标报价中的最低价为评标基准价，按照下列公式计算每个投标人的投标价格得分。</w:t>
            </w:r>
          </w:p>
          <w:p w14:paraId="66B88FCA">
            <w:pPr>
              <w:widowControl/>
              <w:spacing w:line="300" w:lineRule="exact"/>
              <w:outlineLvl w:val="2"/>
              <w:rPr>
                <w:rFonts w:ascii="宋体" w:cs="方正仿宋_GBK"/>
                <w:color w:val="auto"/>
                <w:sz w:val="24"/>
                <w:szCs w:val="24"/>
                <w:highlight w:val="none"/>
              </w:rPr>
            </w:pPr>
            <w:r>
              <w:rPr>
                <w:rFonts w:hint="eastAsia" w:ascii="宋体" w:hAnsi="宋体" w:cs="宋体"/>
                <w:color w:val="auto"/>
                <w:sz w:val="24"/>
                <w:szCs w:val="24"/>
                <w:highlight w:val="none"/>
              </w:rPr>
              <w:t>投标报价得分＝（评标基准价</w:t>
            </w:r>
            <w:r>
              <w:rPr>
                <w:rFonts w:ascii="宋体" w:hAnsi="宋体" w:cs="宋体"/>
                <w:color w:val="auto"/>
                <w:sz w:val="24"/>
                <w:szCs w:val="24"/>
                <w:highlight w:val="none"/>
              </w:rPr>
              <w:t>/</w:t>
            </w:r>
            <w:r>
              <w:rPr>
                <w:rFonts w:hint="eastAsia" w:ascii="宋体" w:hAnsi="宋体" w:cs="宋体"/>
                <w:color w:val="auto"/>
                <w:sz w:val="24"/>
                <w:szCs w:val="24"/>
                <w:highlight w:val="none"/>
              </w:rPr>
              <w:t>投标报价）×价格权重×</w:t>
            </w:r>
            <w:r>
              <w:rPr>
                <w:rFonts w:ascii="宋体" w:hAnsi="宋体" w:cs="宋体"/>
                <w:color w:val="auto"/>
                <w:sz w:val="24"/>
                <w:szCs w:val="24"/>
                <w:highlight w:val="none"/>
              </w:rPr>
              <w:t>100</w:t>
            </w:r>
            <w:r>
              <w:rPr>
                <w:rFonts w:hint="eastAsia" w:ascii="宋体" w:hAnsi="宋体" w:cs="宋体"/>
                <w:color w:val="auto"/>
                <w:sz w:val="24"/>
                <w:szCs w:val="24"/>
                <w:highlight w:val="none"/>
              </w:rPr>
              <w:t>。</w:t>
            </w:r>
          </w:p>
        </w:tc>
        <w:tc>
          <w:tcPr>
            <w:tcW w:w="2724" w:type="dxa"/>
            <w:vAlign w:val="center"/>
          </w:tcPr>
          <w:p w14:paraId="142522F2">
            <w:pPr>
              <w:spacing w:line="360" w:lineRule="exact"/>
              <w:rPr>
                <w:rFonts w:ascii="宋体" w:cs="方正仿宋_GBK"/>
                <w:color w:val="auto"/>
                <w:sz w:val="24"/>
                <w:szCs w:val="24"/>
                <w:highlight w:val="none"/>
              </w:rPr>
            </w:pPr>
            <w:r>
              <w:rPr>
                <w:rFonts w:hint="eastAsia" w:ascii="宋体" w:hAnsi="宋体" w:cs="宋体"/>
                <w:color w:val="auto"/>
                <w:sz w:val="24"/>
                <w:szCs w:val="24"/>
                <w:highlight w:val="none"/>
              </w:rPr>
              <w:t>高于预算价为无效报价</w:t>
            </w:r>
          </w:p>
        </w:tc>
      </w:tr>
      <w:tr w14:paraId="2AAA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705" w:type="dxa"/>
            <w:vAlign w:val="center"/>
          </w:tcPr>
          <w:p w14:paraId="50BC06C1">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2</w:t>
            </w:r>
          </w:p>
        </w:tc>
        <w:tc>
          <w:tcPr>
            <w:tcW w:w="1269" w:type="dxa"/>
            <w:vAlign w:val="center"/>
          </w:tcPr>
          <w:p w14:paraId="51A3F0C4">
            <w:pPr>
              <w:spacing w:line="320" w:lineRule="exact"/>
              <w:jc w:val="center"/>
              <w:rPr>
                <w:rFonts w:ascii="宋体" w:cs="方正仿宋_GBK"/>
                <w:color w:val="auto"/>
                <w:sz w:val="24"/>
                <w:szCs w:val="24"/>
                <w:highlight w:val="none"/>
              </w:rPr>
            </w:pPr>
            <w:r>
              <w:rPr>
                <w:rFonts w:hint="eastAsia" w:ascii="宋体" w:cs="方正仿宋_GBK"/>
                <w:color w:val="auto"/>
                <w:sz w:val="24"/>
                <w:szCs w:val="24"/>
                <w:highlight w:val="none"/>
              </w:rPr>
              <w:t>服务部分</w:t>
            </w:r>
          </w:p>
        </w:tc>
        <w:tc>
          <w:tcPr>
            <w:tcW w:w="955" w:type="dxa"/>
            <w:vAlign w:val="center"/>
          </w:tcPr>
          <w:p w14:paraId="77C6300F">
            <w:pPr>
              <w:widowControl/>
              <w:spacing w:line="32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70</w:t>
            </w:r>
            <w:r>
              <w:rPr>
                <w:rFonts w:hint="eastAsia" w:asciiTheme="majorEastAsia" w:hAnsiTheme="majorEastAsia" w:eastAsiaTheme="majorEastAsia" w:cstheme="majorEastAsia"/>
                <w:color w:val="auto"/>
                <w:sz w:val="24"/>
                <w:szCs w:val="24"/>
                <w:highlight w:val="none"/>
              </w:rPr>
              <w:t>分</w:t>
            </w:r>
          </w:p>
        </w:tc>
        <w:tc>
          <w:tcPr>
            <w:tcW w:w="4677" w:type="dxa"/>
            <w:vAlign w:val="center"/>
          </w:tcPr>
          <w:p w14:paraId="77CAC557">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1.提供PDF格式的宣传图文设计，设计需美化实用，符合甲方提出的制作标准，设计优秀得21-30分，良得11-20分，一般得1-10分，差不得分。</w:t>
            </w:r>
          </w:p>
          <w:p w14:paraId="32729DB3">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2.提供伞样品、口袋样品，杯子样品，优秀得21-30分，良得11-20分，一般得1-10分，差不得分。</w:t>
            </w:r>
          </w:p>
          <w:p w14:paraId="35A00F4E">
            <w:pPr>
              <w:widowControl/>
              <w:spacing w:line="300" w:lineRule="exact"/>
              <w:outlineLvl w:val="2"/>
              <w:rPr>
                <w:rFonts w:hint="default"/>
                <w:color w:val="auto"/>
                <w:highlight w:val="none"/>
                <w:lang w:val="en-US" w:eastAsia="zh-CN"/>
              </w:rPr>
            </w:pPr>
            <w:r>
              <w:rPr>
                <w:rFonts w:hint="eastAsia" w:ascii="宋体" w:hAnsi="宋体" w:cs="宋体"/>
                <w:color w:val="auto"/>
                <w:sz w:val="24"/>
                <w:szCs w:val="24"/>
                <w:highlight w:val="none"/>
                <w:lang w:val="en-US" w:eastAsia="zh-CN"/>
              </w:rPr>
              <w:t>3.有良好的工作组织管理，承诺提供专门的设计师1名进行一对一设计沟通得5分，无不得分；承诺根据甲方意见修改稿件得5分，无不得分。</w:t>
            </w:r>
          </w:p>
        </w:tc>
        <w:tc>
          <w:tcPr>
            <w:tcW w:w="2724" w:type="dxa"/>
            <w:vAlign w:val="center"/>
          </w:tcPr>
          <w:p w14:paraId="6CC45426">
            <w:pPr>
              <w:spacing w:line="320" w:lineRule="exact"/>
              <w:rPr>
                <w:rFonts w:hint="default" w:ascii="宋体" w:eastAsia="宋体" w:cs="方正仿宋_GBK"/>
                <w:color w:val="auto"/>
                <w:sz w:val="24"/>
                <w:szCs w:val="24"/>
                <w:highlight w:val="none"/>
                <w:lang w:val="en-US" w:eastAsia="zh-CN"/>
              </w:rPr>
            </w:pPr>
            <w:r>
              <w:rPr>
                <w:rFonts w:hint="eastAsia" w:ascii="宋体" w:hAnsi="宋体" w:cs="微软雅黑"/>
                <w:color w:val="auto"/>
                <w:sz w:val="24"/>
                <w:szCs w:val="24"/>
                <w:highlight w:val="none"/>
              </w:rPr>
              <w:t>专家小组成员根据投标人对</w:t>
            </w:r>
            <w:r>
              <w:rPr>
                <w:rFonts w:hint="eastAsia" w:ascii="宋体" w:hAnsi="宋体" w:cs="微软雅黑"/>
                <w:color w:val="auto"/>
                <w:sz w:val="24"/>
                <w:szCs w:val="24"/>
                <w:highlight w:val="none"/>
                <w:lang w:val="en-US" w:eastAsia="zh-CN"/>
              </w:rPr>
              <w:t>图文设计稿、样品、承诺书进行评分</w:t>
            </w:r>
          </w:p>
        </w:tc>
      </w:tr>
    </w:tbl>
    <w:p w14:paraId="70C3397F">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14:paraId="553672EB">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254C79F5">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626975D7">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702884D9">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3EBB71EF">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71B512AA">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46842A5C">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6B36080D">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6C662206">
      <w:pPr>
        <w:pStyle w:val="3"/>
        <w:rPr>
          <w:rFonts w:hint="eastAsia" w:ascii="宋体" w:hAnsi="宋体" w:eastAsia="宋体" w:cs="宋体"/>
          <w:color w:val="auto"/>
          <w:sz w:val="24"/>
          <w:szCs w:val="24"/>
          <w:highlight w:val="none"/>
        </w:rPr>
      </w:pPr>
    </w:p>
    <w:p w14:paraId="0C08D7C7">
      <w:pPr>
        <w:pStyle w:val="12"/>
        <w:rPr>
          <w:rFonts w:hint="eastAsia" w:ascii="宋体" w:hAnsi="宋体" w:eastAsia="宋体" w:cs="宋体"/>
          <w:color w:val="auto"/>
          <w:sz w:val="24"/>
          <w:szCs w:val="24"/>
          <w:highlight w:val="none"/>
        </w:rPr>
      </w:pPr>
    </w:p>
    <w:p w14:paraId="525BEEBA">
      <w:pPr>
        <w:rPr>
          <w:rFonts w:hint="eastAsia" w:ascii="宋体" w:hAnsi="宋体" w:eastAsia="宋体" w:cs="宋体"/>
          <w:color w:val="auto"/>
          <w:sz w:val="24"/>
          <w:szCs w:val="24"/>
          <w:highlight w:val="none"/>
        </w:rPr>
      </w:pPr>
    </w:p>
    <w:p w14:paraId="0BBAEDE4">
      <w:pPr>
        <w:pStyle w:val="3"/>
        <w:rPr>
          <w:rFonts w:hint="eastAsia"/>
          <w:color w:val="auto"/>
          <w:highlight w:val="none"/>
        </w:rPr>
      </w:pPr>
    </w:p>
    <w:p w14:paraId="06DF1CA4">
      <w:pPr>
        <w:pStyle w:val="12"/>
        <w:rPr>
          <w:rFonts w:hint="eastAsia"/>
          <w:color w:val="auto"/>
          <w:highlight w:val="none"/>
        </w:rPr>
      </w:pPr>
    </w:p>
    <w:p w14:paraId="77E23DEA">
      <w:pPr>
        <w:rPr>
          <w:rFonts w:hint="eastAsia"/>
          <w:color w:val="auto"/>
          <w:highlight w:val="none"/>
        </w:rPr>
      </w:pPr>
    </w:p>
    <w:p w14:paraId="7B330948">
      <w:pPr>
        <w:pStyle w:val="3"/>
        <w:rPr>
          <w:rFonts w:hint="eastAsia"/>
          <w:color w:val="auto"/>
          <w:highlight w:val="none"/>
        </w:rPr>
      </w:pPr>
    </w:p>
    <w:p w14:paraId="2B428715">
      <w:pPr>
        <w:pStyle w:val="12"/>
        <w:rPr>
          <w:rFonts w:hint="eastAsia"/>
          <w:color w:val="auto"/>
          <w:highlight w:val="none"/>
        </w:rPr>
      </w:pPr>
    </w:p>
    <w:p w14:paraId="0F6BC6BC">
      <w:pPr>
        <w:rPr>
          <w:rFonts w:hint="eastAsia"/>
        </w:rPr>
      </w:pPr>
    </w:p>
    <w:p w14:paraId="3BE796DE">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73FA4ACC">
      <w:pPr>
        <w:spacing w:line="312" w:lineRule="auto"/>
        <w:jc w:val="center"/>
        <w:rPr>
          <w:rFonts w:hint="eastAsia" w:ascii="宋体" w:hAnsi="宋体" w:eastAsia="宋体" w:cs="宋体"/>
          <w:b/>
          <w:bCs w:val="0"/>
          <w:color w:val="auto"/>
          <w:sz w:val="28"/>
          <w:szCs w:val="28"/>
          <w:highlight w:val="none"/>
        </w:rPr>
      </w:pPr>
      <w:r>
        <w:rPr>
          <w:rFonts w:hint="eastAsia" w:ascii="宋体" w:hAnsi="宋体" w:cs="宋体"/>
          <w:b/>
          <w:bCs w:val="0"/>
          <w:color w:val="auto"/>
          <w:sz w:val="28"/>
          <w:szCs w:val="28"/>
          <w:highlight w:val="none"/>
          <w:lang w:val="en-US" w:eastAsia="zh-CN"/>
        </w:rPr>
        <w:t>供应商</w:t>
      </w:r>
      <w:r>
        <w:rPr>
          <w:rFonts w:hint="eastAsia" w:ascii="宋体" w:hAnsi="宋体" w:eastAsia="宋体" w:cs="宋体"/>
          <w:b/>
          <w:bCs w:val="0"/>
          <w:color w:val="auto"/>
          <w:sz w:val="28"/>
          <w:szCs w:val="28"/>
          <w:highlight w:val="none"/>
        </w:rPr>
        <w:t>编制响应文件要求</w:t>
      </w:r>
    </w:p>
    <w:p w14:paraId="6BC944A2">
      <w:pPr>
        <w:numPr>
          <w:ilvl w:val="0"/>
          <w:numId w:val="1"/>
        </w:numPr>
        <w:spacing w:line="312" w:lineRule="auto"/>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报价</w:t>
      </w:r>
    </w:p>
    <w:p w14:paraId="46A2AD4B">
      <w:pPr>
        <w:tabs>
          <w:tab w:val="left" w:pos="6300"/>
        </w:tabs>
        <w:snapToGrid w:val="0"/>
        <w:spacing w:line="312" w:lineRule="auto"/>
        <w:ind w:firstLine="480"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（一）</w:t>
      </w:r>
      <w:r>
        <w:rPr>
          <w:rFonts w:hint="eastAsia" w:ascii="宋体" w:hAnsi="宋体" w:cs="宋体"/>
          <w:b w:val="0"/>
          <w:bCs/>
          <w:color w:val="auto"/>
          <w:sz w:val="24"/>
          <w:szCs w:val="24"/>
          <w:highlight w:val="none"/>
        </w:rPr>
        <w:t>报价函</w:t>
      </w:r>
    </w:p>
    <w:p w14:paraId="27DBA620">
      <w:pPr>
        <w:tabs>
          <w:tab w:val="left" w:pos="6300"/>
        </w:tabs>
        <w:snapToGrid w:val="0"/>
        <w:spacing w:line="360" w:lineRule="auto"/>
        <w:jc w:val="center"/>
        <w:outlineLvl w:val="0"/>
        <w:rPr>
          <w:rFonts w:ascii="宋体" w:hAnsi="宋体" w:cs="宋体"/>
          <w:b/>
          <w:color w:val="auto"/>
          <w:szCs w:val="28"/>
          <w:highlight w:val="none"/>
        </w:rPr>
      </w:pPr>
      <w:r>
        <w:rPr>
          <w:rFonts w:hint="eastAsia" w:ascii="宋体" w:hAnsi="宋体" w:cs="宋体"/>
          <w:b/>
          <w:color w:val="auto"/>
          <w:szCs w:val="28"/>
          <w:highlight w:val="none"/>
        </w:rPr>
        <w:t>报价函</w:t>
      </w:r>
    </w:p>
    <w:p w14:paraId="1D59EDDE">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14:paraId="6D6DD807">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文件，经详细研究，决定参加该项目的询比。</w:t>
      </w:r>
    </w:p>
    <w:p w14:paraId="7AE7252E">
      <w:pPr>
        <w:tabs>
          <w:tab w:val="left" w:pos="6300"/>
        </w:tabs>
        <w:snapToGrid w:val="0"/>
        <w:spacing w:line="360" w:lineRule="auto"/>
        <w:ind w:left="14" w:leftChars="5" w:firstLine="458" w:firstLineChars="191"/>
        <w:jc w:val="left"/>
        <w:rPr>
          <w:rFonts w:ascii="宋体" w:hAnsi="宋体" w:cs="宋体"/>
          <w:color w:val="auto"/>
          <w:sz w:val="24"/>
          <w:szCs w:val="24"/>
          <w:highlight w:val="none"/>
        </w:rPr>
      </w:pPr>
      <w:r>
        <w:rPr>
          <w:rFonts w:hint="eastAsia" w:ascii="宋体" w:hAnsi="宋体" w:cs="宋体"/>
          <w:color w:val="auto"/>
          <w:sz w:val="24"/>
          <w:szCs w:val="24"/>
          <w:highlight w:val="none"/>
        </w:rPr>
        <w:t>1、愿意按照询比采购文件中的一切要求，提供本项目的技术服务，报价为人民币</w:t>
      </w:r>
      <w:r>
        <w:rPr>
          <w:rFonts w:hint="eastAsia" w:ascii="宋体" w:hAnsi="宋体" w:cs="宋体"/>
          <w:color w:val="auto"/>
          <w:sz w:val="24"/>
          <w:szCs w:val="24"/>
          <w:highlight w:val="none"/>
          <w:u w:val="single"/>
        </w:rPr>
        <w:t>大写：     元整</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rPr>
        <w:t>小写：    元</w:t>
      </w:r>
      <w:r>
        <w:rPr>
          <w:rFonts w:hint="eastAsia" w:ascii="宋体" w:hAnsi="宋体" w:cs="宋体"/>
          <w:color w:val="auto"/>
          <w:sz w:val="24"/>
          <w:szCs w:val="24"/>
          <w:highlight w:val="none"/>
        </w:rPr>
        <w:t>。</w:t>
      </w:r>
    </w:p>
    <w:p w14:paraId="1A6FA57F">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2、我方现提交的响应文件为：响应文件电子文档壹份。</w:t>
      </w:r>
    </w:p>
    <w:p w14:paraId="010C2DA6">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3、我方承诺：本次询比的有效期为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天。</w:t>
      </w:r>
    </w:p>
    <w:p w14:paraId="2DB83B70">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文件的一切规定和要求及评审办法。</w:t>
      </w:r>
    </w:p>
    <w:p w14:paraId="03680BE1">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5、在整个询比</w:t>
      </w:r>
      <w:r>
        <w:rPr>
          <w:rFonts w:ascii="宋体" w:hAnsi="宋体" w:cs="宋体"/>
          <w:color w:val="auto"/>
          <w:sz w:val="24"/>
          <w:szCs w:val="24"/>
          <w:highlight w:val="none"/>
        </w:rPr>
        <w:t>采购</w:t>
      </w:r>
      <w:r>
        <w:rPr>
          <w:rFonts w:hint="eastAsia" w:ascii="宋体" w:hAnsi="宋体" w:cs="宋体"/>
          <w:color w:val="auto"/>
          <w:sz w:val="24"/>
          <w:szCs w:val="24"/>
          <w:highlight w:val="none"/>
        </w:rPr>
        <w:t>过程中，我方若有违规行为，接受</w:t>
      </w:r>
      <w:r>
        <w:rPr>
          <w:rFonts w:hint="eastAsia" w:ascii="宋体" w:hAnsi="宋体" w:cs="宋体"/>
          <w:color w:val="auto"/>
          <w:sz w:val="24"/>
          <w:szCs w:val="24"/>
          <w:highlight w:val="none"/>
          <w:lang w:val="en-US" w:eastAsia="zh-CN"/>
        </w:rPr>
        <w:t>政府采购相关规定给予</w:t>
      </w:r>
      <w:r>
        <w:rPr>
          <w:rFonts w:hint="eastAsia" w:ascii="宋体" w:hAnsi="宋体" w:cs="宋体"/>
          <w:color w:val="auto"/>
          <w:sz w:val="24"/>
          <w:szCs w:val="24"/>
          <w:highlight w:val="none"/>
        </w:rPr>
        <w:t>惩罚。</w:t>
      </w:r>
    </w:p>
    <w:p w14:paraId="5C7B2628">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w:t>
      </w:r>
      <w:r>
        <w:rPr>
          <w:rFonts w:hint="eastAsia" w:ascii="宋体" w:hAnsi="宋体" w:cs="宋体"/>
          <w:color w:val="auto"/>
          <w:sz w:val="24"/>
          <w:szCs w:val="24"/>
          <w:highlight w:val="none"/>
          <w:lang w:val="en-US" w:eastAsia="zh-CN"/>
        </w:rPr>
        <w:t>中选</w:t>
      </w:r>
      <w:r>
        <w:rPr>
          <w:rFonts w:hint="eastAsia" w:ascii="宋体" w:hAnsi="宋体" w:cs="宋体"/>
          <w:color w:val="auto"/>
          <w:sz w:val="24"/>
          <w:szCs w:val="24"/>
          <w:highlight w:val="none"/>
        </w:rPr>
        <w:t>，将按照询比结果签订合同，并且严格履行合同义务。本承诺函将成为合同不可分割的一部分，与合同具有同等的法律效力。</w:t>
      </w:r>
    </w:p>
    <w:p w14:paraId="633D4E79">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8"/>
          <w:highlight w:val="none"/>
        </w:rPr>
        <w:t>我方理解，最低报价不是成交的唯一条件。</w:t>
      </w:r>
    </w:p>
    <w:p w14:paraId="77ED1400">
      <w:pPr>
        <w:tabs>
          <w:tab w:val="left" w:pos="6300"/>
        </w:tabs>
        <w:snapToGrid w:val="0"/>
        <w:spacing w:line="360" w:lineRule="auto"/>
        <w:ind w:firstLine="570"/>
        <w:rPr>
          <w:rFonts w:ascii="宋体" w:hAnsi="宋体" w:cs="宋体"/>
          <w:color w:val="auto"/>
          <w:sz w:val="24"/>
          <w:szCs w:val="24"/>
          <w:highlight w:val="none"/>
        </w:rPr>
      </w:pPr>
    </w:p>
    <w:p w14:paraId="7D04316E">
      <w:pPr>
        <w:tabs>
          <w:tab w:val="left" w:pos="6300"/>
        </w:tabs>
        <w:snapToGrid w:val="0"/>
        <w:spacing w:line="360" w:lineRule="auto"/>
        <w:ind w:firstLine="570"/>
        <w:rPr>
          <w:rFonts w:ascii="宋体" w:hAnsi="宋体" w:cs="宋体"/>
          <w:color w:val="auto"/>
          <w:sz w:val="24"/>
          <w:szCs w:val="24"/>
          <w:highlight w:val="none"/>
        </w:rPr>
      </w:pPr>
    </w:p>
    <w:p w14:paraId="243C131F">
      <w:pPr>
        <w:tabs>
          <w:tab w:val="left" w:pos="6300"/>
        </w:tabs>
        <w:snapToGrid w:val="0"/>
        <w:spacing w:line="360" w:lineRule="auto"/>
        <w:ind w:firstLine="570"/>
        <w:rPr>
          <w:rFonts w:ascii="宋体" w:hAnsi="宋体" w:cs="宋体"/>
          <w:color w:val="auto"/>
          <w:sz w:val="24"/>
          <w:szCs w:val="24"/>
          <w:highlight w:val="none"/>
        </w:rPr>
      </w:pPr>
    </w:p>
    <w:p w14:paraId="076AAA65">
      <w:pPr>
        <w:tabs>
          <w:tab w:val="left" w:pos="6300"/>
        </w:tabs>
        <w:snapToGrid w:val="0"/>
        <w:spacing w:line="360" w:lineRule="auto"/>
        <w:ind w:firstLine="570"/>
        <w:rPr>
          <w:rFonts w:ascii="宋体" w:hAnsi="宋体" w:cs="宋体"/>
          <w:color w:val="auto"/>
          <w:sz w:val="24"/>
          <w:szCs w:val="24"/>
          <w:highlight w:val="none"/>
        </w:rPr>
      </w:pPr>
    </w:p>
    <w:p w14:paraId="78941E0B">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供应商名称（公章）：</w:t>
      </w:r>
    </w:p>
    <w:p w14:paraId="7A6FDE2C">
      <w:pPr>
        <w:snapToGrid w:val="0"/>
        <w:spacing w:line="360" w:lineRule="auto"/>
        <w:ind w:firstLine="480" w:firstLineChars="200"/>
        <w:rPr>
          <w:rFonts w:ascii="宋体" w:hAnsi="宋体" w:cs="宋体"/>
          <w:color w:val="auto"/>
          <w:sz w:val="24"/>
          <w:szCs w:val="24"/>
          <w:highlight w:val="none"/>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24"/>
          <w:szCs w:val="24"/>
          <w:highlight w:val="none"/>
        </w:rPr>
        <w:t xml:space="preserve">                                                  年   月   日</w:t>
      </w:r>
    </w:p>
    <w:p w14:paraId="61549C9C">
      <w:pPr>
        <w:tabs>
          <w:tab w:val="left" w:pos="2895"/>
        </w:tabs>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2E25C2C5">
      <w:pPr>
        <w:tabs>
          <w:tab w:val="left" w:pos="2975"/>
          <w:tab w:val="center" w:pos="4765"/>
        </w:tabs>
        <w:spacing w:line="312" w:lineRule="auto"/>
        <w:jc w:val="left"/>
        <w:rPr>
          <w:rFonts w:ascii="宋体" w:hAnsi="宋体" w:cs="宋体"/>
          <w:b/>
          <w:color w:val="auto"/>
          <w:szCs w:val="28"/>
          <w:highlight w:val="none"/>
        </w:rPr>
      </w:pPr>
      <w:r>
        <w:rPr>
          <w:rFonts w:hint="eastAsia" w:ascii="宋体" w:hAnsi="宋体" w:cs="宋体"/>
          <w:b/>
          <w:color w:val="auto"/>
          <w:szCs w:val="28"/>
          <w:highlight w:val="none"/>
        </w:rPr>
        <w:tab/>
      </w:r>
      <w:r>
        <w:rPr>
          <w:rFonts w:hint="eastAsia" w:ascii="宋体" w:hAnsi="宋体" w:cs="宋体"/>
          <w:b/>
          <w:color w:val="auto"/>
          <w:szCs w:val="28"/>
          <w:highlight w:val="none"/>
        </w:rPr>
        <w:tab/>
      </w:r>
      <w:r>
        <w:rPr>
          <w:rFonts w:hint="eastAsia" w:ascii="宋体" w:hAnsi="宋体" w:cs="宋体"/>
          <w:b/>
          <w:color w:val="auto"/>
          <w:szCs w:val="28"/>
          <w:highlight w:val="none"/>
        </w:rPr>
        <w:t>明细报价表</w:t>
      </w:r>
    </w:p>
    <w:tbl>
      <w:tblPr>
        <w:tblStyle w:val="13"/>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71A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36D5B77A">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695" w:type="dxa"/>
            <w:vAlign w:val="center"/>
          </w:tcPr>
          <w:p w14:paraId="598C6051">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404" w:type="dxa"/>
            <w:vAlign w:val="center"/>
          </w:tcPr>
          <w:p w14:paraId="7241C11D">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344" w:type="dxa"/>
            <w:vAlign w:val="center"/>
          </w:tcPr>
          <w:p w14:paraId="01ADF8DD">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344" w:type="dxa"/>
            <w:vAlign w:val="center"/>
          </w:tcPr>
          <w:p w14:paraId="64CFCF1D">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344" w:type="dxa"/>
            <w:vAlign w:val="center"/>
          </w:tcPr>
          <w:p w14:paraId="3AD90C41">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1FC1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A10F99B">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ascii="宋体" w:hAnsi="宋体" w:cs="宋体"/>
                <w:color w:val="auto"/>
                <w:sz w:val="21"/>
                <w:szCs w:val="21"/>
                <w:highlight w:val="none"/>
              </w:rPr>
              <w:t>1</w:t>
            </w:r>
          </w:p>
        </w:tc>
        <w:tc>
          <w:tcPr>
            <w:tcW w:w="1695" w:type="dxa"/>
            <w:vAlign w:val="center"/>
          </w:tcPr>
          <w:p w14:paraId="4135D1C2">
            <w:pPr>
              <w:jc w:val="center"/>
              <w:rPr>
                <w:rFonts w:ascii="宋体" w:hAnsi="宋体" w:cs="宋体"/>
                <w:color w:val="auto"/>
                <w:sz w:val="21"/>
                <w:szCs w:val="21"/>
                <w:highlight w:val="none"/>
              </w:rPr>
            </w:pPr>
          </w:p>
        </w:tc>
        <w:tc>
          <w:tcPr>
            <w:tcW w:w="3404" w:type="dxa"/>
          </w:tcPr>
          <w:p w14:paraId="66AB9519">
            <w:pPr>
              <w:jc w:val="center"/>
              <w:rPr>
                <w:rFonts w:ascii="宋体" w:hAnsi="宋体" w:cs="宋体"/>
                <w:color w:val="auto"/>
                <w:sz w:val="21"/>
                <w:szCs w:val="21"/>
                <w:highlight w:val="none"/>
              </w:rPr>
            </w:pPr>
          </w:p>
        </w:tc>
        <w:tc>
          <w:tcPr>
            <w:tcW w:w="1344" w:type="dxa"/>
            <w:vAlign w:val="center"/>
          </w:tcPr>
          <w:p w14:paraId="2A45F577">
            <w:pPr>
              <w:jc w:val="center"/>
              <w:rPr>
                <w:rFonts w:ascii="宋体" w:hAnsi="宋体" w:cs="宋体"/>
                <w:color w:val="auto"/>
                <w:sz w:val="21"/>
                <w:szCs w:val="21"/>
                <w:highlight w:val="none"/>
              </w:rPr>
            </w:pPr>
          </w:p>
        </w:tc>
        <w:tc>
          <w:tcPr>
            <w:tcW w:w="1344" w:type="dxa"/>
          </w:tcPr>
          <w:p w14:paraId="73C34EE3">
            <w:pPr>
              <w:jc w:val="center"/>
              <w:rPr>
                <w:rFonts w:ascii="宋体" w:hAnsi="宋体" w:cs="宋体"/>
                <w:color w:val="auto"/>
                <w:sz w:val="21"/>
                <w:szCs w:val="21"/>
                <w:highlight w:val="none"/>
              </w:rPr>
            </w:pPr>
          </w:p>
        </w:tc>
        <w:tc>
          <w:tcPr>
            <w:tcW w:w="1344" w:type="dxa"/>
          </w:tcPr>
          <w:p w14:paraId="2BEA84A0">
            <w:pPr>
              <w:jc w:val="center"/>
              <w:rPr>
                <w:rFonts w:ascii="宋体" w:hAnsi="宋体" w:cs="宋体"/>
                <w:color w:val="auto"/>
                <w:sz w:val="21"/>
                <w:szCs w:val="21"/>
                <w:highlight w:val="none"/>
              </w:rPr>
            </w:pPr>
          </w:p>
        </w:tc>
      </w:tr>
      <w:tr w14:paraId="1F57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BC8FF21">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2</w:t>
            </w:r>
          </w:p>
        </w:tc>
        <w:tc>
          <w:tcPr>
            <w:tcW w:w="1695" w:type="dxa"/>
            <w:vAlign w:val="center"/>
          </w:tcPr>
          <w:p w14:paraId="6747FDE7">
            <w:pPr>
              <w:jc w:val="center"/>
              <w:rPr>
                <w:rFonts w:ascii="宋体" w:hAnsi="宋体" w:cs="宋体"/>
                <w:color w:val="auto"/>
                <w:sz w:val="21"/>
                <w:szCs w:val="21"/>
                <w:highlight w:val="none"/>
              </w:rPr>
            </w:pPr>
          </w:p>
        </w:tc>
        <w:tc>
          <w:tcPr>
            <w:tcW w:w="3404" w:type="dxa"/>
          </w:tcPr>
          <w:p w14:paraId="2C7342AD">
            <w:pPr>
              <w:jc w:val="center"/>
              <w:rPr>
                <w:rFonts w:ascii="宋体" w:hAnsi="宋体" w:cs="宋体"/>
                <w:color w:val="auto"/>
                <w:sz w:val="21"/>
                <w:szCs w:val="21"/>
                <w:highlight w:val="none"/>
              </w:rPr>
            </w:pPr>
          </w:p>
        </w:tc>
        <w:tc>
          <w:tcPr>
            <w:tcW w:w="1344" w:type="dxa"/>
            <w:vAlign w:val="center"/>
          </w:tcPr>
          <w:p w14:paraId="020A836F">
            <w:pPr>
              <w:jc w:val="center"/>
              <w:rPr>
                <w:rFonts w:ascii="宋体" w:hAnsi="宋体" w:cs="宋体"/>
                <w:color w:val="auto"/>
                <w:sz w:val="21"/>
                <w:szCs w:val="21"/>
                <w:highlight w:val="none"/>
              </w:rPr>
            </w:pPr>
          </w:p>
        </w:tc>
        <w:tc>
          <w:tcPr>
            <w:tcW w:w="1344" w:type="dxa"/>
          </w:tcPr>
          <w:p w14:paraId="10B2C4BB">
            <w:pPr>
              <w:jc w:val="center"/>
              <w:rPr>
                <w:rFonts w:ascii="宋体" w:hAnsi="宋体" w:cs="宋体"/>
                <w:color w:val="auto"/>
                <w:sz w:val="21"/>
                <w:szCs w:val="21"/>
                <w:highlight w:val="none"/>
              </w:rPr>
            </w:pPr>
          </w:p>
        </w:tc>
        <w:tc>
          <w:tcPr>
            <w:tcW w:w="1344" w:type="dxa"/>
          </w:tcPr>
          <w:p w14:paraId="23CCA8D8">
            <w:pPr>
              <w:jc w:val="center"/>
              <w:rPr>
                <w:rFonts w:ascii="宋体" w:hAnsi="宋体" w:cs="宋体"/>
                <w:color w:val="auto"/>
                <w:sz w:val="21"/>
                <w:szCs w:val="21"/>
                <w:highlight w:val="none"/>
              </w:rPr>
            </w:pPr>
          </w:p>
        </w:tc>
      </w:tr>
      <w:tr w14:paraId="6125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8180813">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3</w:t>
            </w:r>
          </w:p>
        </w:tc>
        <w:tc>
          <w:tcPr>
            <w:tcW w:w="1695" w:type="dxa"/>
            <w:vAlign w:val="center"/>
          </w:tcPr>
          <w:p w14:paraId="0DE166A1">
            <w:pPr>
              <w:jc w:val="center"/>
              <w:rPr>
                <w:rFonts w:hint="eastAsia" w:ascii="宋体" w:hAnsi="宋体" w:eastAsia="宋体" w:cs="宋体"/>
                <w:color w:val="auto"/>
                <w:sz w:val="21"/>
                <w:szCs w:val="21"/>
                <w:highlight w:val="none"/>
                <w:lang w:val="en-US" w:eastAsia="zh-CN"/>
              </w:rPr>
            </w:pPr>
          </w:p>
        </w:tc>
        <w:tc>
          <w:tcPr>
            <w:tcW w:w="3404" w:type="dxa"/>
          </w:tcPr>
          <w:p w14:paraId="65797439">
            <w:pPr>
              <w:jc w:val="center"/>
              <w:rPr>
                <w:rFonts w:ascii="宋体" w:hAnsi="宋体" w:cs="宋体"/>
                <w:color w:val="auto"/>
                <w:sz w:val="21"/>
                <w:szCs w:val="21"/>
                <w:highlight w:val="none"/>
              </w:rPr>
            </w:pPr>
          </w:p>
        </w:tc>
        <w:tc>
          <w:tcPr>
            <w:tcW w:w="1344" w:type="dxa"/>
            <w:vAlign w:val="center"/>
          </w:tcPr>
          <w:p w14:paraId="1965D1C4">
            <w:pPr>
              <w:jc w:val="center"/>
              <w:rPr>
                <w:rFonts w:ascii="宋体" w:hAnsi="宋体" w:cs="宋体"/>
                <w:color w:val="auto"/>
                <w:sz w:val="21"/>
                <w:szCs w:val="21"/>
                <w:highlight w:val="none"/>
              </w:rPr>
            </w:pPr>
          </w:p>
        </w:tc>
        <w:tc>
          <w:tcPr>
            <w:tcW w:w="1344" w:type="dxa"/>
          </w:tcPr>
          <w:p w14:paraId="14AD747A">
            <w:pPr>
              <w:jc w:val="center"/>
              <w:rPr>
                <w:rFonts w:ascii="宋体" w:hAnsi="宋体" w:cs="宋体"/>
                <w:color w:val="auto"/>
                <w:sz w:val="21"/>
                <w:szCs w:val="21"/>
                <w:highlight w:val="none"/>
              </w:rPr>
            </w:pPr>
          </w:p>
        </w:tc>
        <w:tc>
          <w:tcPr>
            <w:tcW w:w="1344" w:type="dxa"/>
          </w:tcPr>
          <w:p w14:paraId="5094B552">
            <w:pPr>
              <w:jc w:val="center"/>
              <w:rPr>
                <w:rFonts w:ascii="宋体" w:hAnsi="宋体" w:cs="宋体"/>
                <w:color w:val="auto"/>
                <w:sz w:val="21"/>
                <w:szCs w:val="21"/>
                <w:highlight w:val="none"/>
              </w:rPr>
            </w:pPr>
          </w:p>
        </w:tc>
      </w:tr>
      <w:tr w14:paraId="33A7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175F00C">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95" w:type="dxa"/>
            <w:vAlign w:val="center"/>
          </w:tcPr>
          <w:p w14:paraId="1CD7ACD7">
            <w:pPr>
              <w:jc w:val="center"/>
              <w:rPr>
                <w:rFonts w:ascii="宋体" w:hAnsi="宋体" w:cs="宋体"/>
                <w:color w:val="auto"/>
                <w:sz w:val="21"/>
                <w:szCs w:val="21"/>
                <w:highlight w:val="none"/>
              </w:rPr>
            </w:pPr>
          </w:p>
        </w:tc>
        <w:tc>
          <w:tcPr>
            <w:tcW w:w="3404" w:type="dxa"/>
          </w:tcPr>
          <w:p w14:paraId="27E453F4">
            <w:pPr>
              <w:jc w:val="center"/>
              <w:rPr>
                <w:rFonts w:ascii="宋体" w:hAnsi="宋体" w:cs="宋体"/>
                <w:color w:val="auto"/>
                <w:sz w:val="21"/>
                <w:szCs w:val="21"/>
                <w:highlight w:val="none"/>
              </w:rPr>
            </w:pPr>
          </w:p>
        </w:tc>
        <w:tc>
          <w:tcPr>
            <w:tcW w:w="1344" w:type="dxa"/>
            <w:vAlign w:val="center"/>
          </w:tcPr>
          <w:p w14:paraId="47BF9AF1">
            <w:pPr>
              <w:jc w:val="center"/>
              <w:rPr>
                <w:rFonts w:ascii="宋体" w:hAnsi="宋体" w:cs="宋体"/>
                <w:color w:val="auto"/>
                <w:sz w:val="21"/>
                <w:szCs w:val="21"/>
                <w:highlight w:val="none"/>
              </w:rPr>
            </w:pPr>
          </w:p>
        </w:tc>
        <w:tc>
          <w:tcPr>
            <w:tcW w:w="1344" w:type="dxa"/>
          </w:tcPr>
          <w:p w14:paraId="17EF5EDE">
            <w:pPr>
              <w:jc w:val="center"/>
              <w:rPr>
                <w:rFonts w:ascii="宋体" w:hAnsi="宋体" w:cs="宋体"/>
                <w:color w:val="auto"/>
                <w:sz w:val="21"/>
                <w:szCs w:val="21"/>
                <w:highlight w:val="none"/>
              </w:rPr>
            </w:pPr>
          </w:p>
        </w:tc>
        <w:tc>
          <w:tcPr>
            <w:tcW w:w="1344" w:type="dxa"/>
          </w:tcPr>
          <w:p w14:paraId="605BA307">
            <w:pPr>
              <w:jc w:val="center"/>
              <w:rPr>
                <w:rFonts w:ascii="宋体" w:hAnsi="宋体" w:cs="宋体"/>
                <w:color w:val="auto"/>
                <w:sz w:val="21"/>
                <w:szCs w:val="21"/>
                <w:highlight w:val="none"/>
              </w:rPr>
            </w:pPr>
          </w:p>
        </w:tc>
      </w:tr>
      <w:tr w14:paraId="3439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1C8786D">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95" w:type="dxa"/>
            <w:vAlign w:val="center"/>
          </w:tcPr>
          <w:p w14:paraId="12F34448">
            <w:pPr>
              <w:jc w:val="center"/>
              <w:rPr>
                <w:rFonts w:ascii="宋体" w:hAnsi="宋体" w:cs="宋体"/>
                <w:color w:val="auto"/>
                <w:sz w:val="21"/>
                <w:szCs w:val="21"/>
                <w:highlight w:val="none"/>
              </w:rPr>
            </w:pPr>
          </w:p>
        </w:tc>
        <w:tc>
          <w:tcPr>
            <w:tcW w:w="3404" w:type="dxa"/>
          </w:tcPr>
          <w:p w14:paraId="314CDA2D">
            <w:pPr>
              <w:jc w:val="center"/>
              <w:rPr>
                <w:rFonts w:ascii="宋体" w:hAnsi="宋体" w:cs="宋体"/>
                <w:color w:val="auto"/>
                <w:sz w:val="21"/>
                <w:szCs w:val="21"/>
                <w:highlight w:val="none"/>
              </w:rPr>
            </w:pPr>
          </w:p>
        </w:tc>
        <w:tc>
          <w:tcPr>
            <w:tcW w:w="1344" w:type="dxa"/>
            <w:vAlign w:val="center"/>
          </w:tcPr>
          <w:p w14:paraId="24BB9857">
            <w:pPr>
              <w:jc w:val="center"/>
              <w:rPr>
                <w:rFonts w:ascii="宋体" w:hAnsi="宋体" w:cs="宋体"/>
                <w:color w:val="auto"/>
                <w:sz w:val="21"/>
                <w:szCs w:val="21"/>
                <w:highlight w:val="none"/>
              </w:rPr>
            </w:pPr>
          </w:p>
        </w:tc>
        <w:tc>
          <w:tcPr>
            <w:tcW w:w="1344" w:type="dxa"/>
          </w:tcPr>
          <w:p w14:paraId="611149CE">
            <w:pPr>
              <w:jc w:val="center"/>
              <w:rPr>
                <w:rFonts w:ascii="宋体" w:hAnsi="宋体" w:cs="宋体"/>
                <w:color w:val="auto"/>
                <w:sz w:val="21"/>
                <w:szCs w:val="21"/>
                <w:highlight w:val="none"/>
              </w:rPr>
            </w:pPr>
          </w:p>
        </w:tc>
        <w:tc>
          <w:tcPr>
            <w:tcW w:w="1344" w:type="dxa"/>
          </w:tcPr>
          <w:p w14:paraId="6FE8AA8A">
            <w:pPr>
              <w:jc w:val="center"/>
              <w:rPr>
                <w:rFonts w:ascii="宋体" w:hAnsi="宋体" w:cs="宋体"/>
                <w:color w:val="auto"/>
                <w:sz w:val="21"/>
                <w:szCs w:val="21"/>
                <w:highlight w:val="none"/>
              </w:rPr>
            </w:pPr>
          </w:p>
        </w:tc>
      </w:tr>
      <w:tr w14:paraId="3571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994B3E8">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95" w:type="dxa"/>
            <w:vAlign w:val="center"/>
          </w:tcPr>
          <w:p w14:paraId="10131BC9">
            <w:pPr>
              <w:jc w:val="center"/>
              <w:rPr>
                <w:rFonts w:ascii="宋体" w:hAnsi="宋体" w:cs="宋体"/>
                <w:color w:val="auto"/>
                <w:sz w:val="21"/>
                <w:szCs w:val="21"/>
                <w:highlight w:val="none"/>
              </w:rPr>
            </w:pPr>
          </w:p>
        </w:tc>
        <w:tc>
          <w:tcPr>
            <w:tcW w:w="3404" w:type="dxa"/>
          </w:tcPr>
          <w:p w14:paraId="2A5AED8B">
            <w:pPr>
              <w:jc w:val="center"/>
              <w:rPr>
                <w:rFonts w:ascii="宋体" w:hAnsi="宋体" w:cs="宋体"/>
                <w:color w:val="auto"/>
                <w:sz w:val="21"/>
                <w:szCs w:val="21"/>
                <w:highlight w:val="none"/>
              </w:rPr>
            </w:pPr>
          </w:p>
        </w:tc>
        <w:tc>
          <w:tcPr>
            <w:tcW w:w="1344" w:type="dxa"/>
            <w:vAlign w:val="center"/>
          </w:tcPr>
          <w:p w14:paraId="444E400B">
            <w:pPr>
              <w:jc w:val="center"/>
              <w:rPr>
                <w:rFonts w:ascii="宋体" w:hAnsi="宋体" w:cs="宋体"/>
                <w:color w:val="auto"/>
                <w:sz w:val="21"/>
                <w:szCs w:val="21"/>
                <w:highlight w:val="none"/>
              </w:rPr>
            </w:pPr>
          </w:p>
        </w:tc>
        <w:tc>
          <w:tcPr>
            <w:tcW w:w="1344" w:type="dxa"/>
          </w:tcPr>
          <w:p w14:paraId="3CF43746">
            <w:pPr>
              <w:jc w:val="center"/>
              <w:rPr>
                <w:rFonts w:ascii="宋体" w:hAnsi="宋体" w:cs="宋体"/>
                <w:color w:val="auto"/>
                <w:sz w:val="21"/>
                <w:szCs w:val="21"/>
                <w:highlight w:val="none"/>
              </w:rPr>
            </w:pPr>
          </w:p>
        </w:tc>
        <w:tc>
          <w:tcPr>
            <w:tcW w:w="1344" w:type="dxa"/>
          </w:tcPr>
          <w:p w14:paraId="4C1E5581">
            <w:pPr>
              <w:jc w:val="center"/>
              <w:rPr>
                <w:rFonts w:ascii="宋体" w:hAnsi="宋体" w:cs="宋体"/>
                <w:color w:val="auto"/>
                <w:sz w:val="21"/>
                <w:szCs w:val="21"/>
                <w:highlight w:val="none"/>
              </w:rPr>
            </w:pPr>
          </w:p>
        </w:tc>
      </w:tr>
      <w:tr w14:paraId="27FC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5AE5FEF">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95" w:type="dxa"/>
            <w:vAlign w:val="center"/>
          </w:tcPr>
          <w:p w14:paraId="228211F8">
            <w:pPr>
              <w:jc w:val="center"/>
              <w:rPr>
                <w:rFonts w:ascii="宋体" w:hAnsi="宋体" w:cs="宋体"/>
                <w:color w:val="auto"/>
                <w:sz w:val="21"/>
                <w:szCs w:val="21"/>
                <w:highlight w:val="none"/>
              </w:rPr>
            </w:pPr>
          </w:p>
        </w:tc>
        <w:tc>
          <w:tcPr>
            <w:tcW w:w="3404" w:type="dxa"/>
          </w:tcPr>
          <w:p w14:paraId="225D0E3F">
            <w:pPr>
              <w:jc w:val="center"/>
              <w:rPr>
                <w:rFonts w:ascii="宋体" w:hAnsi="宋体" w:cs="宋体"/>
                <w:color w:val="auto"/>
                <w:sz w:val="21"/>
                <w:szCs w:val="21"/>
                <w:highlight w:val="none"/>
              </w:rPr>
            </w:pPr>
          </w:p>
        </w:tc>
        <w:tc>
          <w:tcPr>
            <w:tcW w:w="1344" w:type="dxa"/>
            <w:vAlign w:val="center"/>
          </w:tcPr>
          <w:p w14:paraId="3C7427C0">
            <w:pPr>
              <w:jc w:val="center"/>
              <w:rPr>
                <w:rFonts w:ascii="宋体" w:hAnsi="宋体" w:cs="宋体"/>
                <w:color w:val="auto"/>
                <w:sz w:val="21"/>
                <w:szCs w:val="21"/>
                <w:highlight w:val="none"/>
              </w:rPr>
            </w:pPr>
          </w:p>
        </w:tc>
        <w:tc>
          <w:tcPr>
            <w:tcW w:w="1344" w:type="dxa"/>
          </w:tcPr>
          <w:p w14:paraId="6D75757D">
            <w:pPr>
              <w:jc w:val="center"/>
              <w:rPr>
                <w:rFonts w:ascii="宋体" w:hAnsi="宋体" w:cs="宋体"/>
                <w:color w:val="auto"/>
                <w:sz w:val="21"/>
                <w:szCs w:val="21"/>
                <w:highlight w:val="none"/>
              </w:rPr>
            </w:pPr>
          </w:p>
        </w:tc>
        <w:tc>
          <w:tcPr>
            <w:tcW w:w="1344" w:type="dxa"/>
          </w:tcPr>
          <w:p w14:paraId="44D770B6">
            <w:pPr>
              <w:jc w:val="center"/>
              <w:rPr>
                <w:rFonts w:ascii="宋体" w:hAnsi="宋体" w:cs="宋体"/>
                <w:color w:val="auto"/>
                <w:sz w:val="21"/>
                <w:szCs w:val="21"/>
                <w:highlight w:val="none"/>
              </w:rPr>
            </w:pPr>
          </w:p>
        </w:tc>
      </w:tr>
      <w:tr w14:paraId="7779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B4D1633">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95" w:type="dxa"/>
            <w:vAlign w:val="center"/>
          </w:tcPr>
          <w:p w14:paraId="3FDB7CD9">
            <w:pPr>
              <w:jc w:val="center"/>
              <w:rPr>
                <w:rFonts w:ascii="宋体" w:hAnsi="宋体" w:cs="宋体"/>
                <w:color w:val="auto"/>
                <w:sz w:val="21"/>
                <w:szCs w:val="21"/>
                <w:highlight w:val="none"/>
              </w:rPr>
            </w:pPr>
            <w:r>
              <w:rPr>
                <w:rFonts w:hint="eastAsia" w:ascii="宋体" w:hAnsi="宋体" w:cs="宋体"/>
                <w:color w:val="auto"/>
                <w:sz w:val="21"/>
                <w:szCs w:val="21"/>
                <w:highlight w:val="none"/>
              </w:rPr>
              <w:t>人工费</w:t>
            </w:r>
          </w:p>
        </w:tc>
        <w:tc>
          <w:tcPr>
            <w:tcW w:w="3404" w:type="dxa"/>
          </w:tcPr>
          <w:p w14:paraId="7C0D475E">
            <w:pPr>
              <w:jc w:val="center"/>
              <w:rPr>
                <w:rFonts w:ascii="宋体" w:hAnsi="宋体" w:cs="宋体"/>
                <w:color w:val="auto"/>
                <w:sz w:val="21"/>
                <w:szCs w:val="21"/>
                <w:highlight w:val="none"/>
              </w:rPr>
            </w:pPr>
          </w:p>
        </w:tc>
        <w:tc>
          <w:tcPr>
            <w:tcW w:w="1344" w:type="dxa"/>
            <w:vAlign w:val="center"/>
          </w:tcPr>
          <w:p w14:paraId="7C6BBCC1">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14:paraId="5063997E">
            <w:pPr>
              <w:jc w:val="center"/>
              <w:rPr>
                <w:rFonts w:ascii="宋体" w:hAnsi="宋体" w:cs="宋体"/>
                <w:color w:val="auto"/>
                <w:sz w:val="21"/>
                <w:szCs w:val="21"/>
                <w:highlight w:val="none"/>
              </w:rPr>
            </w:pPr>
          </w:p>
        </w:tc>
        <w:tc>
          <w:tcPr>
            <w:tcW w:w="1344" w:type="dxa"/>
          </w:tcPr>
          <w:p w14:paraId="3416F151">
            <w:pPr>
              <w:jc w:val="center"/>
              <w:rPr>
                <w:rFonts w:ascii="宋体" w:hAnsi="宋体" w:cs="宋体"/>
                <w:color w:val="auto"/>
                <w:sz w:val="21"/>
                <w:szCs w:val="21"/>
                <w:highlight w:val="none"/>
              </w:rPr>
            </w:pPr>
          </w:p>
        </w:tc>
      </w:tr>
      <w:tr w14:paraId="3C22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393CC11">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95" w:type="dxa"/>
            <w:vAlign w:val="center"/>
          </w:tcPr>
          <w:p w14:paraId="11552E84">
            <w:pPr>
              <w:jc w:val="center"/>
              <w:rPr>
                <w:rFonts w:ascii="宋体" w:hAnsi="宋体" w:cs="宋体"/>
                <w:color w:val="auto"/>
                <w:sz w:val="21"/>
                <w:szCs w:val="21"/>
                <w:highlight w:val="none"/>
              </w:rPr>
            </w:pPr>
            <w:r>
              <w:rPr>
                <w:rFonts w:hint="eastAsia" w:ascii="宋体" w:hAnsi="宋体" w:cs="宋体"/>
                <w:color w:val="auto"/>
                <w:sz w:val="21"/>
                <w:szCs w:val="21"/>
                <w:highlight w:val="none"/>
              </w:rPr>
              <w:t>各种税费</w:t>
            </w:r>
          </w:p>
        </w:tc>
        <w:tc>
          <w:tcPr>
            <w:tcW w:w="3404" w:type="dxa"/>
          </w:tcPr>
          <w:p w14:paraId="1243B836">
            <w:pPr>
              <w:jc w:val="center"/>
              <w:rPr>
                <w:rFonts w:ascii="宋体" w:hAnsi="宋体" w:cs="宋体"/>
                <w:color w:val="auto"/>
                <w:sz w:val="21"/>
                <w:szCs w:val="21"/>
                <w:highlight w:val="none"/>
              </w:rPr>
            </w:pPr>
          </w:p>
        </w:tc>
        <w:tc>
          <w:tcPr>
            <w:tcW w:w="1344" w:type="dxa"/>
            <w:vAlign w:val="center"/>
          </w:tcPr>
          <w:p w14:paraId="5458A487">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14:paraId="356B4B4F">
            <w:pPr>
              <w:jc w:val="center"/>
              <w:rPr>
                <w:rFonts w:ascii="宋体" w:hAnsi="宋体" w:cs="宋体"/>
                <w:color w:val="auto"/>
                <w:sz w:val="21"/>
                <w:szCs w:val="21"/>
                <w:highlight w:val="none"/>
              </w:rPr>
            </w:pPr>
          </w:p>
        </w:tc>
        <w:tc>
          <w:tcPr>
            <w:tcW w:w="1344" w:type="dxa"/>
          </w:tcPr>
          <w:p w14:paraId="3147BB84">
            <w:pPr>
              <w:jc w:val="center"/>
              <w:rPr>
                <w:rFonts w:ascii="宋体" w:hAnsi="宋体" w:cs="宋体"/>
                <w:color w:val="auto"/>
                <w:sz w:val="21"/>
                <w:szCs w:val="21"/>
                <w:highlight w:val="none"/>
              </w:rPr>
            </w:pPr>
          </w:p>
        </w:tc>
      </w:tr>
      <w:tr w14:paraId="70D5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60AA2C1">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95" w:type="dxa"/>
            <w:vAlign w:val="center"/>
          </w:tcPr>
          <w:p w14:paraId="6651D27D">
            <w:pPr>
              <w:jc w:val="center"/>
              <w:rPr>
                <w:rFonts w:ascii="宋体" w:hAnsi="宋体" w:cs="宋体"/>
                <w:color w:val="auto"/>
                <w:sz w:val="21"/>
                <w:szCs w:val="21"/>
                <w:highlight w:val="none"/>
              </w:rPr>
            </w:pPr>
            <w:r>
              <w:rPr>
                <w:rFonts w:hint="eastAsia" w:ascii="宋体" w:hAnsi="宋体" w:cs="宋体"/>
                <w:color w:val="auto"/>
                <w:sz w:val="21"/>
                <w:szCs w:val="21"/>
                <w:highlight w:val="none"/>
              </w:rPr>
              <w:t>其他费用</w:t>
            </w:r>
          </w:p>
        </w:tc>
        <w:tc>
          <w:tcPr>
            <w:tcW w:w="3404" w:type="dxa"/>
          </w:tcPr>
          <w:p w14:paraId="022DB9DD">
            <w:pPr>
              <w:jc w:val="center"/>
              <w:rPr>
                <w:rFonts w:ascii="宋体" w:hAnsi="宋体" w:cs="宋体"/>
                <w:color w:val="auto"/>
                <w:sz w:val="21"/>
                <w:szCs w:val="21"/>
                <w:highlight w:val="none"/>
              </w:rPr>
            </w:pPr>
          </w:p>
        </w:tc>
        <w:tc>
          <w:tcPr>
            <w:tcW w:w="1344" w:type="dxa"/>
            <w:vAlign w:val="center"/>
          </w:tcPr>
          <w:p w14:paraId="406263C1">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14:paraId="4965AED0">
            <w:pPr>
              <w:jc w:val="center"/>
              <w:rPr>
                <w:rFonts w:ascii="宋体" w:hAnsi="宋体" w:cs="宋体"/>
                <w:color w:val="auto"/>
                <w:sz w:val="21"/>
                <w:szCs w:val="21"/>
                <w:highlight w:val="none"/>
              </w:rPr>
            </w:pPr>
          </w:p>
        </w:tc>
        <w:tc>
          <w:tcPr>
            <w:tcW w:w="1344" w:type="dxa"/>
          </w:tcPr>
          <w:p w14:paraId="3B4DEC5D">
            <w:pPr>
              <w:jc w:val="center"/>
              <w:rPr>
                <w:rFonts w:ascii="宋体" w:hAnsi="宋体" w:cs="宋体"/>
                <w:color w:val="auto"/>
                <w:sz w:val="21"/>
                <w:szCs w:val="21"/>
                <w:highlight w:val="none"/>
              </w:rPr>
            </w:pPr>
          </w:p>
        </w:tc>
      </w:tr>
      <w:tr w14:paraId="7563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7CAD755">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95" w:type="dxa"/>
            <w:vAlign w:val="center"/>
          </w:tcPr>
          <w:p w14:paraId="7F6396F9">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404" w:type="dxa"/>
          </w:tcPr>
          <w:p w14:paraId="1C459C40">
            <w:pPr>
              <w:jc w:val="center"/>
              <w:rPr>
                <w:rFonts w:ascii="宋体" w:hAnsi="宋体" w:cs="宋体"/>
                <w:color w:val="auto"/>
                <w:sz w:val="21"/>
                <w:szCs w:val="21"/>
                <w:highlight w:val="none"/>
              </w:rPr>
            </w:pPr>
          </w:p>
        </w:tc>
        <w:tc>
          <w:tcPr>
            <w:tcW w:w="1344" w:type="dxa"/>
            <w:vAlign w:val="center"/>
          </w:tcPr>
          <w:p w14:paraId="336D8351">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14:paraId="6D00449F">
            <w:pPr>
              <w:jc w:val="center"/>
              <w:rPr>
                <w:rFonts w:ascii="宋体" w:hAnsi="宋体" w:cs="宋体"/>
                <w:color w:val="auto"/>
                <w:sz w:val="21"/>
                <w:szCs w:val="21"/>
                <w:highlight w:val="none"/>
              </w:rPr>
            </w:pPr>
          </w:p>
        </w:tc>
        <w:tc>
          <w:tcPr>
            <w:tcW w:w="1344" w:type="dxa"/>
          </w:tcPr>
          <w:p w14:paraId="11E79337">
            <w:pPr>
              <w:jc w:val="center"/>
              <w:rPr>
                <w:rFonts w:ascii="宋体" w:hAnsi="宋体" w:cs="宋体"/>
                <w:color w:val="auto"/>
                <w:sz w:val="21"/>
                <w:szCs w:val="21"/>
                <w:highlight w:val="none"/>
              </w:rPr>
            </w:pPr>
          </w:p>
        </w:tc>
      </w:tr>
      <w:tr w14:paraId="04A8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3427345">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695" w:type="dxa"/>
            <w:vAlign w:val="center"/>
          </w:tcPr>
          <w:p w14:paraId="790B5C28">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436" w:type="dxa"/>
            <w:gridSpan w:val="4"/>
          </w:tcPr>
          <w:p w14:paraId="7D2DC494">
            <w:pPr>
              <w:rPr>
                <w:rFonts w:ascii="宋体" w:hAnsi="宋体" w:cs="宋体"/>
                <w:color w:val="auto"/>
                <w:sz w:val="21"/>
                <w:szCs w:val="21"/>
                <w:highlight w:val="none"/>
              </w:rPr>
            </w:pPr>
          </w:p>
        </w:tc>
      </w:tr>
    </w:tbl>
    <w:p w14:paraId="5B083AD8">
      <w:pPr>
        <w:snapToGrid w:val="0"/>
        <w:spacing w:line="312" w:lineRule="auto"/>
        <w:ind w:firstLine="480" w:firstLineChars="200"/>
        <w:rPr>
          <w:rFonts w:ascii="宋体" w:hAnsi="宋体" w:cs="宋体"/>
          <w:color w:val="auto"/>
          <w:sz w:val="24"/>
          <w:szCs w:val="28"/>
          <w:highlight w:val="none"/>
        </w:rPr>
      </w:pPr>
    </w:p>
    <w:p w14:paraId="57B9E1AB">
      <w:pPr>
        <w:snapToGrid w:val="0"/>
        <w:spacing w:line="312" w:lineRule="auto"/>
        <w:ind w:firstLine="480" w:firstLineChars="200"/>
        <w:rPr>
          <w:rFonts w:ascii="宋体" w:hAnsi="宋体" w:cs="宋体"/>
          <w:color w:val="auto"/>
          <w:sz w:val="24"/>
          <w:szCs w:val="28"/>
          <w:highlight w:val="none"/>
        </w:rPr>
      </w:pPr>
    </w:p>
    <w:p w14:paraId="509CCD2A">
      <w:pPr>
        <w:snapToGrid w:val="0"/>
        <w:spacing w:line="312" w:lineRule="auto"/>
        <w:rPr>
          <w:rFonts w:ascii="宋体" w:hAnsi="宋体" w:cs="宋体"/>
          <w:color w:val="auto"/>
          <w:sz w:val="24"/>
          <w:szCs w:val="28"/>
          <w:highlight w:val="none"/>
        </w:rPr>
      </w:pPr>
      <w:r>
        <w:rPr>
          <w:rFonts w:hint="eastAsia" w:ascii="宋体" w:hAnsi="宋体" w:cs="宋体"/>
          <w:color w:val="auto"/>
          <w:sz w:val="24"/>
          <w:szCs w:val="28"/>
          <w:highlight w:val="none"/>
        </w:rPr>
        <w:t>注：</w:t>
      </w:r>
      <w:r>
        <w:rPr>
          <w:rFonts w:hint="eastAsia" w:ascii="宋体" w:hAnsi="宋体" w:cs="宋体"/>
          <w:color w:val="auto"/>
          <w:sz w:val="24"/>
          <w:szCs w:val="28"/>
          <w:highlight w:val="none"/>
          <w:lang w:val="en-US" w:eastAsia="zh-CN"/>
        </w:rPr>
        <w:t>本表</w:t>
      </w:r>
      <w:r>
        <w:rPr>
          <w:rFonts w:hint="eastAsia" w:ascii="宋体" w:hAnsi="宋体" w:cs="宋体"/>
          <w:color w:val="auto"/>
          <w:sz w:val="24"/>
          <w:szCs w:val="28"/>
          <w:highlight w:val="none"/>
        </w:rPr>
        <w:t>可根据项目实际情况调整</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并逐页盖章。</w:t>
      </w:r>
    </w:p>
    <w:p w14:paraId="1A9A78C1">
      <w:pPr>
        <w:pStyle w:val="11"/>
        <w:spacing w:line="312" w:lineRule="auto"/>
        <w:ind w:firstLine="480"/>
        <w:rPr>
          <w:rFonts w:ascii="宋体" w:hAnsi="宋体" w:cs="宋体"/>
          <w:color w:val="auto"/>
          <w:sz w:val="24"/>
          <w:szCs w:val="24"/>
          <w:highlight w:val="none"/>
        </w:rPr>
      </w:pPr>
    </w:p>
    <w:p w14:paraId="7B308B0F">
      <w:pPr>
        <w:pStyle w:val="11"/>
        <w:spacing w:line="312" w:lineRule="auto"/>
        <w:ind w:firstLine="480"/>
        <w:rPr>
          <w:rFonts w:ascii="宋体" w:hAnsi="宋体" w:cs="宋体"/>
          <w:color w:val="auto"/>
          <w:highlight w:val="none"/>
        </w:rPr>
      </w:pPr>
      <w:r>
        <w:rPr>
          <w:rFonts w:hint="eastAsia" w:ascii="宋体" w:hAnsi="宋体" w:cs="宋体"/>
          <w:color w:val="auto"/>
          <w:sz w:val="24"/>
          <w:szCs w:val="24"/>
          <w:highlight w:val="none"/>
        </w:rPr>
        <w:t xml:space="preserve">            </w:t>
      </w:r>
    </w:p>
    <w:p w14:paraId="01007AEE">
      <w:pPr>
        <w:spacing w:line="312" w:lineRule="auto"/>
        <w:rPr>
          <w:rFonts w:ascii="宋体" w:hAnsi="宋体" w:cs="宋体"/>
          <w:color w:val="auto"/>
          <w:highlight w:val="none"/>
        </w:rPr>
      </w:pPr>
    </w:p>
    <w:p w14:paraId="67F0E35D">
      <w:pPr>
        <w:spacing w:line="312"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w:t>
      </w:r>
    </w:p>
    <w:p w14:paraId="2BDAA1CC">
      <w:pPr>
        <w:spacing w:line="312"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4F8C5749">
      <w:pPr>
        <w:widowControl w:val="0"/>
        <w:numPr>
          <w:ilvl w:val="0"/>
          <w:numId w:val="0"/>
        </w:numPr>
        <w:spacing w:line="312" w:lineRule="auto"/>
        <w:ind w:firstLine="420" w:firstLineChars="0"/>
        <w:jc w:val="both"/>
        <w:rPr>
          <w:rFonts w:hint="default" w:ascii="宋体" w:hAnsi="宋体" w:cs="宋体"/>
          <w:b/>
          <w:bCs w:val="0"/>
          <w:color w:val="auto"/>
          <w:sz w:val="28"/>
          <w:szCs w:val="28"/>
          <w:highlight w:val="none"/>
          <w:lang w:val="en-US" w:eastAsia="zh-CN"/>
        </w:rPr>
      </w:pPr>
    </w:p>
    <w:p w14:paraId="4700F614">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14:paraId="4F790E34">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14:paraId="76C26120">
      <w:pPr>
        <w:spacing w:line="312" w:lineRule="auto"/>
        <w:ind w:firstLine="480" w:firstLineChars="200"/>
        <w:rPr>
          <w:rFonts w:hint="eastAsia" w:ascii="宋体" w:hAnsi="宋体" w:cs="宋体"/>
          <w:color w:val="auto"/>
          <w:sz w:val="24"/>
          <w:szCs w:val="24"/>
          <w:highlight w:val="none"/>
        </w:rPr>
      </w:pPr>
    </w:p>
    <w:p w14:paraId="37D32FC1">
      <w:pPr>
        <w:spacing w:line="312" w:lineRule="auto"/>
        <w:ind w:firstLine="480" w:firstLineChars="200"/>
        <w:rPr>
          <w:rFonts w:hint="eastAsia" w:ascii="宋体" w:hAnsi="宋体" w:cs="宋体"/>
          <w:color w:val="auto"/>
          <w:sz w:val="24"/>
          <w:szCs w:val="24"/>
          <w:highlight w:val="none"/>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7408CE05">
      <w:pPr>
        <w:numPr>
          <w:ilvl w:val="0"/>
          <w:numId w:val="1"/>
        </w:numPr>
        <w:spacing w:line="312" w:lineRule="auto"/>
        <w:ind w:left="0" w:leftChars="0" w:firstLine="0" w:firstLineChars="0"/>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服务方案</w:t>
      </w:r>
    </w:p>
    <w:p w14:paraId="2BB7E129">
      <w:pPr>
        <w:widowControl w:val="0"/>
        <w:numPr>
          <w:ilvl w:val="0"/>
          <w:numId w:val="0"/>
        </w:numPr>
        <w:spacing w:line="312" w:lineRule="auto"/>
        <w:jc w:val="center"/>
        <w:rPr>
          <w:rFonts w:hint="default" w:ascii="宋体" w:hAnsi="宋体" w:cs="宋体"/>
          <w:b/>
          <w:bCs w:val="0"/>
          <w:i/>
          <w:iCs/>
          <w:color w:val="auto"/>
          <w:sz w:val="24"/>
          <w:szCs w:val="24"/>
          <w:highlight w:val="none"/>
          <w:u w:val="single"/>
          <w:lang w:val="en-US" w:eastAsia="zh-CN"/>
        </w:rPr>
      </w:pPr>
      <w:r>
        <w:rPr>
          <w:rFonts w:hint="eastAsia" w:ascii="宋体" w:hAnsi="宋体" w:cs="宋体"/>
          <w:i/>
          <w:iCs/>
          <w:color w:val="auto"/>
          <w:sz w:val="24"/>
          <w:szCs w:val="24"/>
          <w:highlight w:val="none"/>
          <w:u w:val="single"/>
        </w:rPr>
        <w:t>服务方案（格式自定）</w:t>
      </w:r>
    </w:p>
    <w:p w14:paraId="21032D82">
      <w:pPr>
        <w:widowControl w:val="0"/>
        <w:numPr>
          <w:ilvl w:val="0"/>
          <w:numId w:val="0"/>
        </w:numPr>
        <w:spacing w:line="312" w:lineRule="auto"/>
        <w:jc w:val="both"/>
        <w:rPr>
          <w:rFonts w:hint="default" w:ascii="宋体" w:hAnsi="宋体" w:cs="宋体"/>
          <w:b/>
          <w:bCs w:val="0"/>
          <w:color w:val="auto"/>
          <w:sz w:val="24"/>
          <w:szCs w:val="24"/>
          <w:highlight w:val="none"/>
          <w:lang w:val="en-US" w:eastAsia="zh-CN"/>
        </w:rPr>
      </w:pPr>
    </w:p>
    <w:p w14:paraId="656BBCC6">
      <w:pPr>
        <w:pStyle w:val="5"/>
        <w:spacing w:before="0" w:after="0" w:line="360" w:lineRule="auto"/>
        <w:jc w:val="left"/>
        <w:rPr>
          <w:rFonts w:hint="eastAsia" w:ascii="宋体" w:hAnsi="宋体" w:cs="宋体"/>
          <w:color w:val="auto"/>
          <w:sz w:val="24"/>
          <w:szCs w:val="24"/>
          <w:highlight w:val="none"/>
        </w:rPr>
      </w:pPr>
    </w:p>
    <w:p w14:paraId="7418B4E0">
      <w:pPr>
        <w:pStyle w:val="5"/>
        <w:numPr>
          <w:ilvl w:val="0"/>
          <w:numId w:val="1"/>
        </w:numPr>
        <w:spacing w:before="0" w:after="0" w:line="360" w:lineRule="auto"/>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资格条件及其他</w:t>
      </w:r>
    </w:p>
    <w:p w14:paraId="3B3DF90B">
      <w:pPr>
        <w:widowControl w:val="0"/>
        <w:numPr>
          <w:ilvl w:val="0"/>
          <w:numId w:val="0"/>
        </w:numPr>
        <w:spacing w:line="312" w:lineRule="auto"/>
        <w:jc w:val="center"/>
        <w:rPr>
          <w:rFonts w:hint="default" w:ascii="宋体" w:hAnsi="宋体" w:cs="宋体"/>
          <w:i/>
          <w:iCs/>
          <w:color w:val="auto"/>
          <w:sz w:val="24"/>
          <w:szCs w:val="24"/>
          <w:highlight w:val="none"/>
          <w:u w:val="single"/>
          <w:lang w:val="en-US" w:eastAsia="zh-CN"/>
        </w:rPr>
      </w:pPr>
      <w:r>
        <w:rPr>
          <w:rFonts w:hint="eastAsia" w:ascii="宋体" w:hAnsi="宋体" w:cs="宋体"/>
          <w:i/>
          <w:iCs/>
          <w:color w:val="auto"/>
          <w:sz w:val="24"/>
          <w:szCs w:val="24"/>
          <w:highlight w:val="none"/>
          <w:u w:val="single"/>
          <w:lang w:val="en-US" w:eastAsia="zh-CN"/>
        </w:rPr>
        <w:t>按照采购文件要求提供承诺书</w:t>
      </w:r>
    </w:p>
    <w:p w14:paraId="77842BF6">
      <w:pPr>
        <w:widowControl w:val="0"/>
        <w:numPr>
          <w:ilvl w:val="0"/>
          <w:numId w:val="0"/>
        </w:numPr>
        <w:jc w:val="both"/>
        <w:rPr>
          <w:rFonts w:hint="default"/>
          <w:color w:val="auto"/>
          <w:highlight w:val="none"/>
          <w:lang w:val="en-US" w:eastAsia="zh-CN"/>
        </w:rPr>
      </w:pPr>
    </w:p>
    <w:p w14:paraId="145170F8">
      <w:pPr>
        <w:pStyle w:val="5"/>
        <w:spacing w:before="0" w:after="0" w:line="312" w:lineRule="auto"/>
        <w:rPr>
          <w:rFonts w:hint="eastAsia" w:ascii="宋体" w:hAnsi="宋体" w:cs="宋体"/>
          <w:color w:val="auto"/>
          <w:sz w:val="24"/>
          <w:szCs w:val="24"/>
          <w:highlight w:val="none"/>
          <w:lang w:val="en-US" w:eastAsia="zh-CN"/>
        </w:rPr>
      </w:pPr>
    </w:p>
    <w:p w14:paraId="5DF11123">
      <w:pPr>
        <w:tabs>
          <w:tab w:val="left" w:pos="6300"/>
        </w:tabs>
        <w:snapToGrid w:val="0"/>
        <w:spacing w:line="312" w:lineRule="auto"/>
        <w:rPr>
          <w:rFonts w:hint="eastAsia" w:ascii="宋体" w:hAnsi="宋体" w:cs="宋体"/>
          <w:b/>
          <w:bCs/>
          <w:color w:val="auto"/>
          <w:sz w:val="24"/>
          <w:szCs w:val="24"/>
          <w:highlight w:val="none"/>
          <w:lang w:val="en-US" w:eastAsia="zh-CN"/>
        </w:rPr>
      </w:pPr>
    </w:p>
    <w:p w14:paraId="3343DC6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0F69C63A">
      <w:pPr>
        <w:tabs>
          <w:tab w:val="left" w:pos="6300"/>
        </w:tabs>
        <w:snapToGrid w:val="0"/>
        <w:spacing w:line="312"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法定代表人授权委托书（格式）</w:t>
      </w:r>
    </w:p>
    <w:p w14:paraId="46EA4D06">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p>
    <w:p w14:paraId="4EC11640">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14:paraId="10DCA4DB">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14:paraId="1E43D4E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（被授权人姓名及身份证代码）</w:t>
      </w:r>
      <w:r>
        <w:rPr>
          <w:rFonts w:hint="eastAsia" w:ascii="宋体" w:hAnsi="宋体" w:cs="宋体"/>
          <w:color w:val="auto"/>
          <w:sz w:val="24"/>
          <w:szCs w:val="24"/>
          <w:highlight w:val="none"/>
          <w:lang w:val="en-US" w:eastAsia="zh-CN"/>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代表我单位全权办理上述项目的询比、签约等具体工作，并签署全部有关文件、协议及合同。</w:t>
      </w:r>
    </w:p>
    <w:p w14:paraId="2A8D39C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我单位对被授权人的签字负全部责任。</w:t>
      </w:r>
    </w:p>
    <w:p w14:paraId="148ECAD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在撤消授权的书面通知以前，本授权书一直有效。被授权人在授权书有效期内签署的所有文件不因授权的撤消而失效。</w:t>
      </w:r>
    </w:p>
    <w:p w14:paraId="5ABBD9C6">
      <w:pPr>
        <w:tabs>
          <w:tab w:val="left" w:pos="6300"/>
        </w:tabs>
        <w:snapToGrid w:val="0"/>
        <w:spacing w:line="312" w:lineRule="auto"/>
        <w:ind w:firstLine="570"/>
        <w:rPr>
          <w:rFonts w:ascii="宋体" w:hAnsi="宋体" w:cs="宋体"/>
          <w:color w:val="auto"/>
          <w:sz w:val="24"/>
          <w:szCs w:val="24"/>
          <w:highlight w:val="none"/>
        </w:rPr>
      </w:pPr>
    </w:p>
    <w:p w14:paraId="0DFD2202">
      <w:pPr>
        <w:tabs>
          <w:tab w:val="left" w:pos="6300"/>
        </w:tabs>
        <w:snapToGrid w:val="0"/>
        <w:spacing w:line="312" w:lineRule="auto"/>
        <w:ind w:firstLine="570"/>
        <w:rPr>
          <w:rFonts w:ascii="宋体" w:hAnsi="宋体" w:cs="宋体"/>
          <w:color w:val="auto"/>
          <w:sz w:val="24"/>
          <w:szCs w:val="24"/>
          <w:highlight w:val="none"/>
        </w:rPr>
      </w:pPr>
    </w:p>
    <w:p w14:paraId="1D153774">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法定代表人：</w:t>
      </w:r>
    </w:p>
    <w:p w14:paraId="44DDE5E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（签字或盖章）                             （签字或盖章）</w:t>
      </w:r>
    </w:p>
    <w:p w14:paraId="2631915F">
      <w:pPr>
        <w:tabs>
          <w:tab w:val="left" w:pos="6300"/>
        </w:tabs>
        <w:snapToGrid w:val="0"/>
        <w:spacing w:line="312" w:lineRule="auto"/>
        <w:ind w:firstLine="570"/>
        <w:rPr>
          <w:rFonts w:ascii="宋体" w:hAnsi="宋体" w:cs="宋体"/>
          <w:color w:val="auto"/>
          <w:sz w:val="24"/>
          <w:szCs w:val="24"/>
          <w:highlight w:val="none"/>
        </w:rPr>
      </w:pPr>
    </w:p>
    <w:p w14:paraId="7120D490">
      <w:pPr>
        <w:tabs>
          <w:tab w:val="left" w:pos="6300"/>
        </w:tabs>
        <w:snapToGrid w:val="0"/>
        <w:spacing w:line="312" w:lineRule="auto"/>
        <w:ind w:firstLine="570"/>
        <w:rPr>
          <w:rFonts w:ascii="宋体" w:hAnsi="宋体" w:cs="宋体"/>
          <w:color w:val="auto"/>
          <w:sz w:val="24"/>
          <w:szCs w:val="24"/>
          <w:highlight w:val="none"/>
        </w:rPr>
      </w:pPr>
    </w:p>
    <w:p w14:paraId="41233273">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14:paraId="4318B5FD">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A18DC83">
      <w:pPr>
        <w:tabs>
          <w:tab w:val="left" w:pos="6300"/>
        </w:tabs>
        <w:snapToGrid w:val="0"/>
        <w:spacing w:line="312" w:lineRule="auto"/>
        <w:ind w:firstLine="570"/>
        <w:rPr>
          <w:rFonts w:ascii="宋体" w:hAnsi="宋体" w:cs="宋体"/>
          <w:color w:val="auto"/>
          <w:sz w:val="24"/>
          <w:szCs w:val="24"/>
          <w:highlight w:val="none"/>
        </w:rPr>
      </w:pPr>
    </w:p>
    <w:p w14:paraId="2AFF23B5">
      <w:pPr>
        <w:tabs>
          <w:tab w:val="left" w:pos="6300"/>
        </w:tabs>
        <w:snapToGrid w:val="0"/>
        <w:spacing w:line="312" w:lineRule="auto"/>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222847D7">
      <w:pPr>
        <w:tabs>
          <w:tab w:val="left" w:pos="6300"/>
        </w:tabs>
        <w:snapToGrid w:val="0"/>
        <w:spacing w:line="312" w:lineRule="auto"/>
        <w:ind w:right="480"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43BA9AC7">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4A97366A">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483E851E">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27EBF3F7">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46DF804A">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01D83DBB">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389E2BC3">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72706407">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080F14CA">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4960880C">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7876CC26">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40D26964">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2861DD90">
      <w:pPr>
        <w:tabs>
          <w:tab w:val="left" w:pos="6300"/>
        </w:tabs>
        <w:snapToGrid w:val="0"/>
        <w:spacing w:line="312" w:lineRule="auto"/>
        <w:ind w:right="480" w:firstLine="570"/>
        <w:jc w:val="right"/>
        <w:rPr>
          <w:rFonts w:hint="eastAsia" w:ascii="宋体" w:hAnsi="宋体" w:cs="宋体"/>
          <w:color w:val="auto"/>
          <w:sz w:val="24"/>
          <w:szCs w:val="24"/>
          <w:highlight w:val="none"/>
        </w:rPr>
      </w:pPr>
    </w:p>
    <w:p w14:paraId="0E5F95B3">
      <w:pPr>
        <w:rPr>
          <w:color w:val="auto"/>
          <w:highlight w:val="none"/>
        </w:rPr>
      </w:pP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49D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682EC">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B682EC">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46F4">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0A6ADD0A">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0A6ADD0A">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1738">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6022385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6022385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31EE">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653F">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jIwODViNmZiN2QyYzUwYmMwMTIyMjkzOTYwOTUifQ=="/>
  </w:docVars>
  <w:rsids>
    <w:rsidRoot w:val="759A3D02"/>
    <w:rsid w:val="00F476E2"/>
    <w:rsid w:val="01F25D49"/>
    <w:rsid w:val="03ED0C1E"/>
    <w:rsid w:val="05CD48F9"/>
    <w:rsid w:val="05D950A2"/>
    <w:rsid w:val="060F1097"/>
    <w:rsid w:val="072A2205"/>
    <w:rsid w:val="0AD4126F"/>
    <w:rsid w:val="0AD46A9B"/>
    <w:rsid w:val="0C5F2B4E"/>
    <w:rsid w:val="0C8B61AC"/>
    <w:rsid w:val="0C8D37B7"/>
    <w:rsid w:val="0CD7652D"/>
    <w:rsid w:val="0CF0539E"/>
    <w:rsid w:val="0CF4322A"/>
    <w:rsid w:val="0D8C571B"/>
    <w:rsid w:val="0E4636E7"/>
    <w:rsid w:val="108C6DDF"/>
    <w:rsid w:val="116B5E0B"/>
    <w:rsid w:val="11800A7B"/>
    <w:rsid w:val="119B3BC0"/>
    <w:rsid w:val="12CD629D"/>
    <w:rsid w:val="144B717A"/>
    <w:rsid w:val="1451357B"/>
    <w:rsid w:val="14C704C5"/>
    <w:rsid w:val="15FA6F2A"/>
    <w:rsid w:val="161C1F57"/>
    <w:rsid w:val="1746180E"/>
    <w:rsid w:val="180A3163"/>
    <w:rsid w:val="186B18D5"/>
    <w:rsid w:val="18C52D06"/>
    <w:rsid w:val="18DA34BD"/>
    <w:rsid w:val="1AE548B0"/>
    <w:rsid w:val="1B2100CE"/>
    <w:rsid w:val="1B584805"/>
    <w:rsid w:val="1BAD67AF"/>
    <w:rsid w:val="1C4D4148"/>
    <w:rsid w:val="1D9B15AD"/>
    <w:rsid w:val="1E7F7C86"/>
    <w:rsid w:val="20D25E4E"/>
    <w:rsid w:val="21E90B46"/>
    <w:rsid w:val="23450E67"/>
    <w:rsid w:val="24585BD9"/>
    <w:rsid w:val="248F5D82"/>
    <w:rsid w:val="24C62BB8"/>
    <w:rsid w:val="25AA6EEF"/>
    <w:rsid w:val="25E55424"/>
    <w:rsid w:val="275C6E2D"/>
    <w:rsid w:val="283F2A53"/>
    <w:rsid w:val="28C013B8"/>
    <w:rsid w:val="28FF2A5D"/>
    <w:rsid w:val="2A5E1092"/>
    <w:rsid w:val="2B3D173E"/>
    <w:rsid w:val="2B812460"/>
    <w:rsid w:val="2BFF6C8F"/>
    <w:rsid w:val="2CA55629"/>
    <w:rsid w:val="2CF22B0C"/>
    <w:rsid w:val="2D0B7011"/>
    <w:rsid w:val="2D630BFB"/>
    <w:rsid w:val="2E234D82"/>
    <w:rsid w:val="2EBA59FA"/>
    <w:rsid w:val="2EF6509D"/>
    <w:rsid w:val="2FFC1555"/>
    <w:rsid w:val="30740D1E"/>
    <w:rsid w:val="30FD3C24"/>
    <w:rsid w:val="315A0C4D"/>
    <w:rsid w:val="3207424B"/>
    <w:rsid w:val="33F332B3"/>
    <w:rsid w:val="34B336F9"/>
    <w:rsid w:val="35141A89"/>
    <w:rsid w:val="36E431D9"/>
    <w:rsid w:val="378816FC"/>
    <w:rsid w:val="379245B6"/>
    <w:rsid w:val="379522F8"/>
    <w:rsid w:val="38957564"/>
    <w:rsid w:val="39B63041"/>
    <w:rsid w:val="3A065EC6"/>
    <w:rsid w:val="3A370447"/>
    <w:rsid w:val="3A49584D"/>
    <w:rsid w:val="3BF770DE"/>
    <w:rsid w:val="3CFE11D2"/>
    <w:rsid w:val="3D687225"/>
    <w:rsid w:val="3E633CB0"/>
    <w:rsid w:val="3EAF3CA0"/>
    <w:rsid w:val="3FEA1470"/>
    <w:rsid w:val="418A6108"/>
    <w:rsid w:val="41F868F3"/>
    <w:rsid w:val="44304741"/>
    <w:rsid w:val="4484172B"/>
    <w:rsid w:val="450E7F11"/>
    <w:rsid w:val="450F2741"/>
    <w:rsid w:val="45A02594"/>
    <w:rsid w:val="461B52D7"/>
    <w:rsid w:val="48A75BA7"/>
    <w:rsid w:val="49B40DFB"/>
    <w:rsid w:val="49D91593"/>
    <w:rsid w:val="4A8E03E3"/>
    <w:rsid w:val="4BBC7D76"/>
    <w:rsid w:val="4DB66E1D"/>
    <w:rsid w:val="4DE00BD8"/>
    <w:rsid w:val="50FE64A3"/>
    <w:rsid w:val="511916FC"/>
    <w:rsid w:val="513957AC"/>
    <w:rsid w:val="51412B07"/>
    <w:rsid w:val="5173014E"/>
    <w:rsid w:val="52A95399"/>
    <w:rsid w:val="53121CA8"/>
    <w:rsid w:val="537A1D52"/>
    <w:rsid w:val="55C10B12"/>
    <w:rsid w:val="568A2784"/>
    <w:rsid w:val="576C2E40"/>
    <w:rsid w:val="5935712B"/>
    <w:rsid w:val="59EE798A"/>
    <w:rsid w:val="5AF04C49"/>
    <w:rsid w:val="5B206699"/>
    <w:rsid w:val="5BDE576D"/>
    <w:rsid w:val="5C471DBC"/>
    <w:rsid w:val="5C5451F9"/>
    <w:rsid w:val="5D503E72"/>
    <w:rsid w:val="61632CFB"/>
    <w:rsid w:val="63492A7A"/>
    <w:rsid w:val="64300B2F"/>
    <w:rsid w:val="646B6F4A"/>
    <w:rsid w:val="656C10BC"/>
    <w:rsid w:val="65A35CEB"/>
    <w:rsid w:val="66505847"/>
    <w:rsid w:val="68F30D1A"/>
    <w:rsid w:val="6F9C60F8"/>
    <w:rsid w:val="70F06812"/>
    <w:rsid w:val="7141437C"/>
    <w:rsid w:val="717A2A90"/>
    <w:rsid w:val="718F3246"/>
    <w:rsid w:val="71FF4C4A"/>
    <w:rsid w:val="72721ECF"/>
    <w:rsid w:val="759A3D02"/>
    <w:rsid w:val="76073553"/>
    <w:rsid w:val="76422BEE"/>
    <w:rsid w:val="770D1884"/>
    <w:rsid w:val="78447335"/>
    <w:rsid w:val="792812D1"/>
    <w:rsid w:val="79635961"/>
    <w:rsid w:val="7A2F1845"/>
    <w:rsid w:val="7AB7607A"/>
    <w:rsid w:val="7D535924"/>
    <w:rsid w:val="7D71321C"/>
    <w:rsid w:val="7E367213"/>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qFormat/>
    <w:uiPriority w:val="0"/>
    <w:rPr>
      <w:rFonts w:eastAsia="仿宋_GB2312"/>
      <w:sz w:val="32"/>
    </w:rPr>
  </w:style>
  <w:style w:type="paragraph" w:styleId="4">
    <w:name w:val="List 3"/>
    <w:basedOn w:val="1"/>
    <w:next w:val="1"/>
    <w:qFormat/>
    <w:uiPriority w:val="0"/>
    <w:pPr>
      <w:adjustRightInd w:val="0"/>
      <w:snapToGrid w:val="0"/>
      <w:spacing w:line="360" w:lineRule="auto"/>
      <w:ind w:left="100" w:leftChars="400" w:hanging="200" w:hangingChars="200"/>
    </w:pPr>
    <w:rPr>
      <w:sz w:val="24"/>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Body Text Indent"/>
    <w:basedOn w:val="1"/>
    <w:qFormat/>
    <w:uiPriority w:val="0"/>
    <w:pPr>
      <w:spacing w:line="700" w:lineRule="exact"/>
      <w:ind w:left="960"/>
    </w:pPr>
    <w:rPr>
      <w:sz w:val="44"/>
    </w:rPr>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character" w:styleId="15">
    <w:name w:val="page number"/>
    <w:basedOn w:val="14"/>
    <w:qFormat/>
    <w:uiPriority w:val="0"/>
  </w:style>
  <w:style w:type="paragraph" w:customStyle="1" w:styleId="16">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2478</Words>
  <Characters>2629</Characters>
  <Lines>0</Lines>
  <Paragraphs>0</Paragraphs>
  <TotalTime>28</TotalTime>
  <ScaleCrop>false</ScaleCrop>
  <LinksUpToDate>false</LinksUpToDate>
  <CharactersWithSpaces>3009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2022-06-14T10:10:00Z</dcterms:created>
  <dc:creator>HP-07</dc:creator>
  <cp:lastModifiedBy>uos</cp:lastModifiedBy>
  <cp:lastPrinted>2024-01-31T17:20:00Z</cp:lastPrinted>
  <dcterms:modified xsi:type="dcterms:W3CDTF">2026-05-25T15:40:05Z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A14A49090EAD4BCEB8247947604599A1_12</vt:lpwstr>
  </property>
</Properties>
</file>