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EE1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2026年商贸行业重点单位</w:t>
      </w:r>
    </w:p>
    <w:p w14:paraId="0D84D3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lang w:val="en-US" w:eastAsia="zh-CN"/>
        </w:rPr>
        <w:t>经营能力调查服务项目采购公告</w:t>
      </w:r>
    </w:p>
    <w:p w14:paraId="018F8A7B">
      <w:pPr>
        <w:rPr>
          <w:rFonts w:hint="eastAsia"/>
        </w:rPr>
      </w:pPr>
    </w:p>
    <w:p w14:paraId="5E6F73C1">
      <w:pPr>
        <w:rPr>
          <w:rFonts w:hint="eastAsia"/>
        </w:rPr>
      </w:pPr>
    </w:p>
    <w:p w14:paraId="33F22A67">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一、采购内容</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78"/>
        <w:gridCol w:w="3306"/>
        <w:gridCol w:w="974"/>
      </w:tblGrid>
      <w:tr w14:paraId="578D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jc w:val="center"/>
        </w:trPr>
        <w:tc>
          <w:tcPr>
            <w:tcW w:w="2552" w:type="dxa"/>
            <w:tcBorders>
              <w:top w:val="single" w:color="auto" w:sz="4" w:space="0"/>
              <w:left w:val="single" w:color="auto" w:sz="4" w:space="0"/>
              <w:right w:val="single" w:color="auto" w:sz="4" w:space="0"/>
            </w:tcBorders>
            <w:noWrap w:val="0"/>
            <w:vAlign w:val="center"/>
          </w:tcPr>
          <w:p w14:paraId="604E69CE">
            <w:pPr>
              <w:widowControl/>
              <w:spacing w:line="400" w:lineRule="exact"/>
              <w:jc w:val="center"/>
              <w:rPr>
                <w:rFonts w:hint="eastAsia" w:ascii="方正黑体_GBK" w:hAnsi="Times New Roman" w:eastAsia="方正黑体_GBK" w:cs="宋体"/>
                <w:bCs/>
                <w:color w:val="000000"/>
                <w:kern w:val="0"/>
                <w:sz w:val="28"/>
                <w:szCs w:val="28"/>
              </w:rPr>
            </w:pPr>
            <w:r>
              <w:rPr>
                <w:rFonts w:hint="eastAsia" w:ascii="方正黑体_GBK" w:hAnsi="Times New Roman" w:eastAsia="方正黑体_GBK" w:cs="宋体"/>
                <w:bCs/>
                <w:color w:val="000000"/>
                <w:kern w:val="0"/>
                <w:sz w:val="28"/>
                <w:szCs w:val="28"/>
              </w:rPr>
              <w:t>项目名称</w:t>
            </w:r>
          </w:p>
        </w:tc>
        <w:tc>
          <w:tcPr>
            <w:tcW w:w="1978" w:type="dxa"/>
            <w:tcBorders>
              <w:top w:val="single" w:color="auto" w:sz="4" w:space="0"/>
              <w:left w:val="single" w:color="auto" w:sz="4" w:space="0"/>
              <w:right w:val="single" w:color="auto" w:sz="4" w:space="0"/>
            </w:tcBorders>
            <w:noWrap w:val="0"/>
            <w:vAlign w:val="center"/>
          </w:tcPr>
          <w:p w14:paraId="02E375D0">
            <w:pPr>
              <w:widowControl/>
              <w:spacing w:line="400" w:lineRule="exact"/>
              <w:jc w:val="center"/>
              <w:rPr>
                <w:rFonts w:hint="eastAsia" w:ascii="方正黑体_GBK" w:hAnsi="Times New Roman" w:eastAsia="方正黑体_GBK" w:cs="宋体"/>
                <w:bCs/>
                <w:color w:val="000000"/>
                <w:kern w:val="0"/>
                <w:sz w:val="28"/>
                <w:szCs w:val="28"/>
              </w:rPr>
            </w:pPr>
            <w:r>
              <w:rPr>
                <w:rFonts w:hint="eastAsia" w:ascii="方正黑体_GBK" w:hAnsi="Times New Roman" w:eastAsia="方正黑体_GBK" w:cs="宋体"/>
                <w:bCs/>
                <w:color w:val="000000"/>
                <w:kern w:val="0"/>
                <w:sz w:val="28"/>
                <w:szCs w:val="28"/>
              </w:rPr>
              <w:t>采购预算（元）</w:t>
            </w:r>
          </w:p>
        </w:tc>
        <w:tc>
          <w:tcPr>
            <w:tcW w:w="3306" w:type="dxa"/>
            <w:tcBorders>
              <w:top w:val="single" w:color="auto" w:sz="4" w:space="0"/>
              <w:left w:val="single" w:color="auto" w:sz="4" w:space="0"/>
              <w:right w:val="single" w:color="auto" w:sz="4" w:space="0"/>
            </w:tcBorders>
            <w:noWrap w:val="0"/>
            <w:vAlign w:val="center"/>
          </w:tcPr>
          <w:p w14:paraId="3DEAA631">
            <w:pPr>
              <w:spacing w:line="400" w:lineRule="exact"/>
              <w:jc w:val="center"/>
              <w:rPr>
                <w:rFonts w:hint="eastAsia" w:ascii="方正黑体_GBK" w:hAnsi="Times New Roman" w:eastAsia="方正黑体_GBK" w:cs="宋体"/>
                <w:bCs/>
                <w:color w:val="000000"/>
                <w:kern w:val="0"/>
                <w:sz w:val="28"/>
                <w:szCs w:val="28"/>
              </w:rPr>
            </w:pPr>
            <w:r>
              <w:rPr>
                <w:rFonts w:hint="eastAsia" w:ascii="方正黑体_GBK" w:hAnsi="Times New Roman" w:eastAsia="方正黑体_GBK" w:cs="宋体"/>
                <w:bCs/>
                <w:color w:val="000000"/>
                <w:kern w:val="0"/>
                <w:sz w:val="28"/>
                <w:szCs w:val="28"/>
              </w:rPr>
              <w:t>资金来源</w:t>
            </w:r>
          </w:p>
        </w:tc>
        <w:tc>
          <w:tcPr>
            <w:tcW w:w="974" w:type="dxa"/>
            <w:tcBorders>
              <w:top w:val="single" w:color="auto" w:sz="4" w:space="0"/>
              <w:left w:val="single" w:color="auto" w:sz="4" w:space="0"/>
              <w:right w:val="single" w:color="auto" w:sz="4" w:space="0"/>
            </w:tcBorders>
            <w:noWrap w:val="0"/>
            <w:vAlign w:val="center"/>
          </w:tcPr>
          <w:p w14:paraId="19B55E71">
            <w:pPr>
              <w:spacing w:line="400" w:lineRule="exact"/>
              <w:jc w:val="center"/>
              <w:rPr>
                <w:rFonts w:hint="eastAsia" w:ascii="方正黑体_GBK" w:hAnsi="Times New Roman" w:eastAsia="方正黑体_GBK" w:cs="宋体"/>
                <w:bCs/>
                <w:color w:val="000000"/>
                <w:kern w:val="0"/>
                <w:sz w:val="28"/>
                <w:szCs w:val="28"/>
              </w:rPr>
            </w:pPr>
            <w:r>
              <w:rPr>
                <w:rFonts w:hint="eastAsia" w:ascii="方正黑体_GBK" w:hAnsi="Times New Roman" w:eastAsia="方正黑体_GBK" w:cs="宋体"/>
                <w:bCs/>
                <w:color w:val="000000"/>
                <w:kern w:val="0"/>
                <w:sz w:val="28"/>
                <w:szCs w:val="28"/>
              </w:rPr>
              <w:t>备注</w:t>
            </w:r>
          </w:p>
        </w:tc>
      </w:tr>
      <w:tr w14:paraId="5D35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552" w:type="dxa"/>
            <w:tcBorders>
              <w:top w:val="single" w:color="auto" w:sz="4" w:space="0"/>
              <w:left w:val="single" w:color="auto" w:sz="4" w:space="0"/>
              <w:right w:val="single" w:color="auto" w:sz="4" w:space="0"/>
            </w:tcBorders>
            <w:noWrap w:val="0"/>
            <w:vAlign w:val="center"/>
          </w:tcPr>
          <w:p w14:paraId="3248CD3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000000"/>
                <w:kern w:val="2"/>
                <w:sz w:val="28"/>
                <w:szCs w:val="28"/>
                <w:lang w:val="en-US" w:eastAsia="zh-CN" w:bidi="ar-SA"/>
              </w:rPr>
            </w:pPr>
            <w:bookmarkStart w:id="0" w:name="_Hlk344477914"/>
            <w:r>
              <w:rPr>
                <w:rFonts w:hint="eastAsia" w:ascii="Times New Roman" w:hAnsi="Times New Roman" w:eastAsia="方正仿宋_GBK" w:cs="Times New Roman"/>
                <w:snapToGrid w:val="0"/>
                <w:kern w:val="0"/>
                <w:sz w:val="28"/>
                <w:szCs w:val="28"/>
                <w:highlight w:val="none"/>
                <w:lang w:val="en-US" w:eastAsia="zh-CN"/>
              </w:rPr>
              <w:t>2026年商贸行业重点单位经营能力调查服务项目</w:t>
            </w:r>
          </w:p>
        </w:tc>
        <w:tc>
          <w:tcPr>
            <w:tcW w:w="1978" w:type="dxa"/>
            <w:tcBorders>
              <w:top w:val="single" w:color="auto" w:sz="4" w:space="0"/>
              <w:left w:val="single" w:color="auto" w:sz="4" w:space="0"/>
              <w:right w:val="single" w:color="auto" w:sz="4" w:space="0"/>
            </w:tcBorders>
            <w:noWrap w:val="0"/>
            <w:vAlign w:val="center"/>
          </w:tcPr>
          <w:p w14:paraId="76BD1D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50000</w:t>
            </w:r>
            <w:r>
              <w:rPr>
                <w:rFonts w:hint="default" w:ascii="Times New Roman" w:hAnsi="Times New Roman" w:eastAsia="方正仿宋_GBK" w:cs="Times New Roman"/>
                <w:color w:val="000000"/>
                <w:kern w:val="2"/>
                <w:sz w:val="28"/>
                <w:szCs w:val="28"/>
                <w:lang w:val="en-US" w:eastAsia="zh-CN" w:bidi="ar-SA"/>
              </w:rPr>
              <w:t>元</w:t>
            </w:r>
          </w:p>
        </w:tc>
        <w:tc>
          <w:tcPr>
            <w:tcW w:w="3306" w:type="dxa"/>
            <w:tcBorders>
              <w:top w:val="single" w:color="auto" w:sz="4" w:space="0"/>
              <w:left w:val="single" w:color="auto" w:sz="4" w:space="0"/>
              <w:right w:val="single" w:color="auto" w:sz="4" w:space="0"/>
            </w:tcBorders>
            <w:noWrap w:val="0"/>
            <w:vAlign w:val="center"/>
          </w:tcPr>
          <w:p w14:paraId="7CE2156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2025年商贸流通监测统计专项资金剩余部分以及2026年商贸流通监测统计专项资金</w:t>
            </w:r>
          </w:p>
        </w:tc>
        <w:tc>
          <w:tcPr>
            <w:tcW w:w="974" w:type="dxa"/>
            <w:tcBorders>
              <w:top w:val="single" w:color="auto" w:sz="4" w:space="0"/>
              <w:left w:val="single" w:color="auto" w:sz="4" w:space="0"/>
              <w:right w:val="single" w:color="auto" w:sz="4" w:space="0"/>
            </w:tcBorders>
            <w:noWrap w:val="0"/>
            <w:vAlign w:val="center"/>
          </w:tcPr>
          <w:p w14:paraId="63535757">
            <w:pPr>
              <w:spacing w:line="400" w:lineRule="exact"/>
              <w:rPr>
                <w:rFonts w:hint="default" w:ascii="Times New Roman" w:hAnsi="Times New Roman" w:eastAsia="方正仿宋_GBK" w:cs="Times New Roman"/>
                <w:color w:val="000000"/>
                <w:kern w:val="2"/>
                <w:sz w:val="28"/>
                <w:szCs w:val="28"/>
                <w:lang w:val="en-US" w:eastAsia="zh-CN" w:bidi="ar-SA"/>
              </w:rPr>
            </w:pPr>
          </w:p>
        </w:tc>
      </w:tr>
      <w:bookmarkEnd w:id="0"/>
    </w:tbl>
    <w:p w14:paraId="06F8E59F">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采购预算金额为投标最高限价。</w:t>
      </w:r>
    </w:p>
    <w:p w14:paraId="3046DCC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二、资格条件</w:t>
      </w:r>
    </w:p>
    <w:p w14:paraId="3857BF88">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（一）资质条件</w:t>
      </w:r>
    </w:p>
    <w:p w14:paraId="7F48504E">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p>
    <w:p w14:paraId="3EF46EB8">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w:t>
      </w:r>
    </w:p>
    <w:p w14:paraId="63DCFA7D">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3.具有履行合同所必需的办公设备和专业技术能力。</w:t>
      </w:r>
    </w:p>
    <w:p w14:paraId="00D1E1F3">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4.有依法缴纳税收和社会保障资金的良好记录。</w:t>
      </w:r>
    </w:p>
    <w:p w14:paraId="441458E1">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5.在社会信用体系中无严重失信记录。</w:t>
      </w:r>
    </w:p>
    <w:p w14:paraId="524E7310">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6.参加政府采购活动前三年内，在经营活动中没有重大违法记录。</w:t>
      </w:r>
    </w:p>
    <w:p w14:paraId="5171D92B">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7.法律、行政法规规定的其他条件。</w:t>
      </w:r>
    </w:p>
    <w:p w14:paraId="5E4B9AB9">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（二）本项目不接受联合体投标</w:t>
      </w:r>
    </w:p>
    <w:p w14:paraId="04123A1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三、采购服务内容</w:t>
      </w:r>
    </w:p>
    <w:p w14:paraId="7FC1747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本次采购需求（服务内容）包括电子监测系统（企业电子台账）维护、商贸流通数据填报指导服务、季度行业数据分析及报告撰写、节假日数据分析及报告撰写、重点企业入户调查及政策宣传等内容，实施周期为</w:t>
      </w:r>
      <w:r>
        <w:rPr>
          <w:rFonts w:hint="eastAsia" w:ascii="Times New Roman" w:hAnsi="Times New Roman" w:eastAsia="方正仿宋_GBK" w:cs="Times New Roman"/>
          <w:color w:val="000000"/>
          <w:kern w:val="2"/>
          <w:sz w:val="32"/>
          <w:szCs w:val="32"/>
          <w:lang w:val="en-US" w:eastAsia="zh-CN" w:bidi="ar-SA"/>
        </w:rPr>
        <w:t>202</w:t>
      </w:r>
      <w:r>
        <w:rPr>
          <w:rFonts w:hint="eastAsia" w:eastAsia="方正仿宋_GBK" w:cs="Times New Roman"/>
          <w:color w:val="000000"/>
          <w:kern w:val="2"/>
          <w:sz w:val="32"/>
          <w:szCs w:val="32"/>
          <w:lang w:val="en-US" w:eastAsia="zh-CN" w:bidi="ar-SA"/>
        </w:rPr>
        <w:t>6</w:t>
      </w:r>
      <w:r>
        <w:rPr>
          <w:rFonts w:hint="eastAsia" w:ascii="Times New Roman" w:hAnsi="Times New Roman" w:eastAsia="方正仿宋_GBK" w:cs="Times New Roman"/>
          <w:color w:val="000000"/>
          <w:kern w:val="2"/>
          <w:sz w:val="32"/>
          <w:szCs w:val="32"/>
          <w:lang w:val="en-US" w:eastAsia="zh-CN" w:bidi="ar-SA"/>
        </w:rPr>
        <w:t>年</w:t>
      </w:r>
      <w:r>
        <w:rPr>
          <w:rFonts w:hint="eastAsia" w:eastAsia="方正仿宋_GBK" w:cs="Times New Roman"/>
          <w:color w:val="000000"/>
          <w:kern w:val="2"/>
          <w:sz w:val="32"/>
          <w:szCs w:val="32"/>
          <w:lang w:val="en-US" w:eastAsia="zh-CN" w:bidi="ar-SA"/>
        </w:rPr>
        <w:t>7</w:t>
      </w:r>
      <w:r>
        <w:rPr>
          <w:rFonts w:hint="eastAsia" w:ascii="Times New Roman" w:hAnsi="Times New Roman" w:eastAsia="方正仿宋_GBK" w:cs="Times New Roman"/>
          <w:color w:val="000000"/>
          <w:kern w:val="2"/>
          <w:sz w:val="32"/>
          <w:szCs w:val="32"/>
          <w:lang w:val="en-US" w:eastAsia="zh-CN" w:bidi="ar-SA"/>
        </w:rPr>
        <w:t>月1</w:t>
      </w:r>
      <w:r>
        <w:rPr>
          <w:rFonts w:hint="eastAsia" w:eastAsia="方正仿宋_GBK" w:cs="Times New Roman"/>
          <w:color w:val="000000"/>
          <w:kern w:val="2"/>
          <w:sz w:val="32"/>
          <w:szCs w:val="32"/>
          <w:lang w:val="en-US" w:eastAsia="zh-CN" w:bidi="ar-SA"/>
        </w:rPr>
        <w:t>5</w:t>
      </w:r>
      <w:r>
        <w:rPr>
          <w:rFonts w:hint="eastAsia" w:ascii="Times New Roman" w:hAnsi="Times New Roman" w:eastAsia="方正仿宋_GBK" w:cs="Times New Roman"/>
          <w:color w:val="000000"/>
          <w:kern w:val="2"/>
          <w:sz w:val="32"/>
          <w:szCs w:val="32"/>
          <w:lang w:val="en-US" w:eastAsia="zh-CN" w:bidi="ar-SA"/>
        </w:rPr>
        <w:t>日—2027年</w:t>
      </w:r>
      <w:r>
        <w:rPr>
          <w:rFonts w:hint="eastAsia"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月</w:t>
      </w:r>
      <w:r>
        <w:rPr>
          <w:rFonts w:hint="eastAsia" w:eastAsia="方正仿宋_GBK" w:cs="Times New Roman"/>
          <w:color w:val="000000"/>
          <w:kern w:val="2"/>
          <w:sz w:val="32"/>
          <w:szCs w:val="32"/>
          <w:lang w:val="en-US" w:eastAsia="zh-CN" w:bidi="ar-SA"/>
        </w:rPr>
        <w:t>11</w:t>
      </w:r>
      <w:r>
        <w:rPr>
          <w:rFonts w:hint="eastAsia" w:ascii="Times New Roman" w:hAnsi="Times New Roman" w:eastAsia="方正仿宋_GBK" w:cs="Times New Roman"/>
          <w:color w:val="000000"/>
          <w:kern w:val="2"/>
          <w:sz w:val="32"/>
          <w:szCs w:val="32"/>
          <w:lang w:val="en-US" w:eastAsia="zh-CN" w:bidi="ar-SA"/>
        </w:rPr>
        <w:t>日。</w:t>
      </w:r>
      <w:r>
        <w:rPr>
          <w:rFonts w:hint="eastAsia" w:ascii="Times New Roman" w:hAnsi="Times New Roman" w:eastAsia="方正仿宋_GBK" w:cs="Times New Roman"/>
          <w:color w:val="auto"/>
          <w:kern w:val="2"/>
          <w:sz w:val="32"/>
          <w:szCs w:val="32"/>
          <w:lang w:val="en-US" w:eastAsia="zh-CN" w:bidi="ar-SA"/>
        </w:rPr>
        <w:t>采购需求具体要求如下。</w:t>
      </w:r>
    </w:p>
    <w:p w14:paraId="295F28A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bCs/>
          <w:color w:val="000000"/>
          <w:kern w:val="2"/>
          <w:sz w:val="21"/>
          <w:szCs w:val="21"/>
          <w:vertAlign w:val="baseline"/>
          <w:lang w:val="en-US" w:eastAsia="zh-CN" w:bidi="ar-SA"/>
        </w:rPr>
      </w:pPr>
      <w:r>
        <w:rPr>
          <w:rFonts w:hint="eastAsia" w:ascii="Times New Roman" w:hAnsi="Times New Roman" w:eastAsia="方正仿宋_GBK" w:cs="Times New Roman"/>
          <w:b/>
          <w:bCs/>
          <w:color w:val="000000"/>
          <w:kern w:val="2"/>
          <w:sz w:val="21"/>
          <w:szCs w:val="21"/>
          <w:vertAlign w:val="baseline"/>
          <w:lang w:val="en-US" w:eastAsia="zh-CN" w:bidi="ar-SA"/>
        </w:rPr>
        <w:t>采购需求一览表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474"/>
        <w:gridCol w:w="4298"/>
      </w:tblGrid>
      <w:tr w14:paraId="42C6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center"/>
          </w:tcPr>
          <w:p w14:paraId="748796E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bCs/>
                <w:color w:val="000000"/>
                <w:kern w:val="2"/>
                <w:sz w:val="21"/>
                <w:szCs w:val="21"/>
                <w:vertAlign w:val="baseline"/>
                <w:lang w:val="en-US" w:eastAsia="zh-CN" w:bidi="ar-SA"/>
              </w:rPr>
            </w:pPr>
            <w:r>
              <w:rPr>
                <w:rFonts w:hint="eastAsia" w:ascii="Times New Roman" w:hAnsi="Times New Roman" w:eastAsia="方正仿宋_GBK" w:cs="Times New Roman"/>
                <w:b/>
                <w:bCs/>
                <w:color w:val="000000"/>
                <w:kern w:val="2"/>
                <w:sz w:val="21"/>
                <w:szCs w:val="21"/>
                <w:vertAlign w:val="baseline"/>
                <w:lang w:val="en-US" w:eastAsia="zh-CN" w:bidi="ar-SA"/>
              </w:rPr>
              <w:t>序号</w:t>
            </w:r>
          </w:p>
        </w:tc>
        <w:tc>
          <w:tcPr>
            <w:tcW w:w="2038" w:type="pct"/>
            <w:noWrap w:val="0"/>
            <w:vAlign w:val="center"/>
          </w:tcPr>
          <w:p w14:paraId="1C7BDD3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bCs/>
                <w:color w:val="000000"/>
                <w:kern w:val="2"/>
                <w:sz w:val="21"/>
                <w:szCs w:val="21"/>
                <w:vertAlign w:val="baseline"/>
                <w:lang w:val="en-US" w:eastAsia="zh-CN" w:bidi="ar-SA"/>
              </w:rPr>
            </w:pPr>
            <w:r>
              <w:rPr>
                <w:rFonts w:hint="eastAsia" w:ascii="Times New Roman" w:hAnsi="Times New Roman" w:eastAsia="方正仿宋_GBK" w:cs="Times New Roman"/>
                <w:b/>
                <w:bCs/>
                <w:color w:val="000000"/>
                <w:kern w:val="2"/>
                <w:sz w:val="21"/>
                <w:szCs w:val="21"/>
                <w:vertAlign w:val="baseline"/>
                <w:lang w:val="en-US" w:eastAsia="zh-CN" w:bidi="ar-SA"/>
              </w:rPr>
              <w:t>服务项目</w:t>
            </w:r>
          </w:p>
        </w:tc>
        <w:tc>
          <w:tcPr>
            <w:tcW w:w="2522" w:type="pct"/>
            <w:noWrap w:val="0"/>
            <w:vAlign w:val="center"/>
          </w:tcPr>
          <w:p w14:paraId="29668247">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bCs/>
                <w:color w:val="000000"/>
                <w:kern w:val="2"/>
                <w:sz w:val="21"/>
                <w:szCs w:val="21"/>
                <w:vertAlign w:val="baseline"/>
                <w:lang w:val="en-US" w:eastAsia="zh-CN" w:bidi="ar-SA"/>
              </w:rPr>
            </w:pPr>
            <w:r>
              <w:rPr>
                <w:rFonts w:hint="eastAsia" w:ascii="Times New Roman" w:hAnsi="Times New Roman" w:eastAsia="方正仿宋_GBK" w:cs="Times New Roman"/>
                <w:b/>
                <w:bCs/>
                <w:color w:val="000000"/>
                <w:kern w:val="2"/>
                <w:sz w:val="21"/>
                <w:szCs w:val="21"/>
                <w:vertAlign w:val="baseline"/>
                <w:lang w:val="en-US" w:eastAsia="zh-CN" w:bidi="ar-SA"/>
              </w:rPr>
              <w:t>服务内容</w:t>
            </w:r>
          </w:p>
        </w:tc>
      </w:tr>
      <w:tr w14:paraId="1664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center"/>
          </w:tcPr>
          <w:p w14:paraId="14AE85F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1</w:t>
            </w:r>
          </w:p>
        </w:tc>
        <w:tc>
          <w:tcPr>
            <w:tcW w:w="3469" w:type="dxa"/>
            <w:noWrap w:val="0"/>
            <w:vAlign w:val="center"/>
          </w:tcPr>
          <w:p w14:paraId="696C7EAE">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auto"/>
                <w:kern w:val="2"/>
                <w:sz w:val="21"/>
                <w:szCs w:val="21"/>
                <w:lang w:val="en-US" w:eastAsia="zh-CN" w:bidi="ar-SA"/>
              </w:rPr>
              <w:t>电子监测系统（企业电子台账）维护</w:t>
            </w:r>
          </w:p>
        </w:tc>
        <w:tc>
          <w:tcPr>
            <w:tcW w:w="4293" w:type="dxa"/>
            <w:noWrap w:val="0"/>
            <w:vAlign w:val="center"/>
          </w:tcPr>
          <w:p w14:paraId="7DCE2806">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含</w:t>
            </w:r>
            <w:r>
              <w:rPr>
                <w:rFonts w:hint="eastAsia" w:eastAsia="方正仿宋_GBK" w:cs="Times New Roman"/>
                <w:color w:val="000000"/>
                <w:kern w:val="2"/>
                <w:sz w:val="21"/>
                <w:szCs w:val="21"/>
                <w:vertAlign w:val="baseline"/>
                <w:lang w:val="en-US" w:eastAsia="zh-CN" w:bidi="ar-SA"/>
              </w:rPr>
              <w:t>半年</w:t>
            </w:r>
            <w:r>
              <w:rPr>
                <w:rFonts w:hint="eastAsia" w:ascii="Times New Roman" w:hAnsi="Times New Roman" w:eastAsia="方正仿宋_GBK" w:cs="Times New Roman"/>
                <w:color w:val="000000"/>
                <w:kern w:val="2"/>
                <w:sz w:val="21"/>
                <w:szCs w:val="21"/>
                <w:vertAlign w:val="baseline"/>
                <w:lang w:val="en-US" w:eastAsia="zh-CN" w:bidi="ar-SA"/>
              </w:rPr>
              <w:t>信息维护、服务器租赁等</w:t>
            </w:r>
          </w:p>
        </w:tc>
      </w:tr>
      <w:tr w14:paraId="26BA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center"/>
          </w:tcPr>
          <w:p w14:paraId="62A98B7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2</w:t>
            </w:r>
          </w:p>
        </w:tc>
        <w:tc>
          <w:tcPr>
            <w:tcW w:w="3469" w:type="dxa"/>
            <w:noWrap w:val="0"/>
            <w:vAlign w:val="center"/>
          </w:tcPr>
          <w:p w14:paraId="5726F248">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商贸流通数据填报指导服务</w:t>
            </w:r>
          </w:p>
        </w:tc>
        <w:tc>
          <w:tcPr>
            <w:tcW w:w="4293" w:type="dxa"/>
            <w:noWrap w:val="0"/>
            <w:vAlign w:val="center"/>
          </w:tcPr>
          <w:p w14:paraId="2AEE5A66">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指导300家以上重点监测对象每季度填报相关数据（共</w:t>
            </w:r>
            <w:r>
              <w:rPr>
                <w:rFonts w:hint="eastAsia" w:eastAsia="方正仿宋_GBK" w:cs="Times New Roman"/>
                <w:color w:val="000000"/>
                <w:kern w:val="2"/>
                <w:sz w:val="21"/>
                <w:szCs w:val="21"/>
                <w:vertAlign w:val="baseline"/>
                <w:lang w:val="en-US" w:eastAsia="zh-CN" w:bidi="ar-SA"/>
              </w:rPr>
              <w:t>6</w:t>
            </w:r>
            <w:r>
              <w:rPr>
                <w:rFonts w:hint="eastAsia" w:ascii="Times New Roman" w:hAnsi="Times New Roman" w:eastAsia="方正仿宋_GBK" w:cs="Times New Roman"/>
                <w:color w:val="000000"/>
                <w:kern w:val="2"/>
                <w:sz w:val="21"/>
                <w:szCs w:val="21"/>
                <w:vertAlign w:val="baseline"/>
                <w:lang w:val="en-US" w:eastAsia="zh-CN" w:bidi="ar-SA"/>
              </w:rPr>
              <w:t>00家次以上），包括催报、审核、异常数据复核等。</w:t>
            </w:r>
          </w:p>
        </w:tc>
      </w:tr>
      <w:tr w14:paraId="7892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 w:type="pct"/>
            <w:noWrap w:val="0"/>
            <w:vAlign w:val="center"/>
          </w:tcPr>
          <w:p w14:paraId="45663E0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3</w:t>
            </w:r>
          </w:p>
        </w:tc>
        <w:tc>
          <w:tcPr>
            <w:tcW w:w="3469" w:type="dxa"/>
            <w:noWrap w:val="0"/>
            <w:vAlign w:val="center"/>
          </w:tcPr>
          <w:p w14:paraId="3201919A">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季度行业数据分析及报告撰写</w:t>
            </w:r>
          </w:p>
        </w:tc>
        <w:tc>
          <w:tcPr>
            <w:tcW w:w="4293" w:type="dxa"/>
            <w:noWrap w:val="0"/>
            <w:vAlign w:val="center"/>
          </w:tcPr>
          <w:p w14:paraId="602E55AD">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每季度汇总分析数据，撰写报告。每季度结束后的次月月底提交报告，共提交</w:t>
            </w:r>
            <w:r>
              <w:rPr>
                <w:rFonts w:hint="eastAsia" w:eastAsia="方正仿宋_GBK" w:cs="Times New Roman"/>
                <w:color w:val="000000"/>
                <w:kern w:val="2"/>
                <w:sz w:val="21"/>
                <w:szCs w:val="21"/>
                <w:vertAlign w:val="baseline"/>
                <w:lang w:val="en-US" w:eastAsia="zh-CN" w:bidi="ar-SA"/>
              </w:rPr>
              <w:t>2</w:t>
            </w:r>
            <w:r>
              <w:rPr>
                <w:rFonts w:hint="eastAsia" w:ascii="Times New Roman" w:hAnsi="Times New Roman" w:eastAsia="方正仿宋_GBK" w:cs="Times New Roman"/>
                <w:color w:val="000000"/>
                <w:kern w:val="2"/>
                <w:sz w:val="21"/>
                <w:szCs w:val="21"/>
                <w:vertAlign w:val="baseline"/>
                <w:lang w:val="en-US" w:eastAsia="zh-CN" w:bidi="ar-SA"/>
              </w:rPr>
              <w:t>份季度监测报告。</w:t>
            </w:r>
          </w:p>
        </w:tc>
      </w:tr>
      <w:tr w14:paraId="0532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center"/>
          </w:tcPr>
          <w:p w14:paraId="47FA40C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4</w:t>
            </w:r>
          </w:p>
        </w:tc>
        <w:tc>
          <w:tcPr>
            <w:tcW w:w="3469" w:type="dxa"/>
            <w:noWrap w:val="0"/>
            <w:vAlign w:val="center"/>
          </w:tcPr>
          <w:p w14:paraId="04EEDFCF">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节假日数据分析及报告撰写</w:t>
            </w:r>
          </w:p>
        </w:tc>
        <w:tc>
          <w:tcPr>
            <w:tcW w:w="4293" w:type="dxa"/>
            <w:noWrap w:val="0"/>
            <w:vAlign w:val="center"/>
          </w:tcPr>
          <w:p w14:paraId="3EBC3635">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元旦、中秋节、国庆节等法定节假日（包括调休假期）数据监测分析</w:t>
            </w:r>
            <w:r>
              <w:rPr>
                <w:rFonts w:hint="eastAsia" w:eastAsia="方正仿宋_GBK" w:cs="Times New Roman"/>
                <w:color w:val="000000"/>
                <w:kern w:val="2"/>
                <w:sz w:val="21"/>
                <w:szCs w:val="21"/>
                <w:vertAlign w:val="baseline"/>
                <w:lang w:val="en-US" w:eastAsia="zh-CN" w:bidi="ar-SA"/>
              </w:rPr>
              <w:t>报3份</w:t>
            </w:r>
            <w:r>
              <w:rPr>
                <w:rFonts w:hint="eastAsia" w:ascii="Times New Roman" w:hAnsi="Times New Roman" w:eastAsia="方正仿宋_GBK" w:cs="Times New Roman"/>
                <w:color w:val="000000"/>
                <w:kern w:val="2"/>
                <w:sz w:val="21"/>
                <w:szCs w:val="21"/>
                <w:vertAlign w:val="baseline"/>
                <w:lang w:val="en-US" w:eastAsia="zh-CN" w:bidi="ar-SA"/>
              </w:rPr>
              <w:t>。（价格应包含节假日加班费用）</w:t>
            </w:r>
          </w:p>
        </w:tc>
      </w:tr>
      <w:tr w14:paraId="489E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center"/>
          </w:tcPr>
          <w:p w14:paraId="30CC14E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5</w:t>
            </w:r>
          </w:p>
        </w:tc>
        <w:tc>
          <w:tcPr>
            <w:tcW w:w="3469" w:type="dxa"/>
            <w:noWrap w:val="0"/>
            <w:vAlign w:val="center"/>
          </w:tcPr>
          <w:p w14:paraId="734D1A81">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重点企业入户调查及政策宣传</w:t>
            </w:r>
          </w:p>
        </w:tc>
        <w:tc>
          <w:tcPr>
            <w:tcW w:w="4293" w:type="dxa"/>
            <w:noWrap w:val="0"/>
            <w:vAlign w:val="center"/>
          </w:tcPr>
          <w:p w14:paraId="5AF68A46">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imes New Roman" w:hAnsi="Times New Roman" w:eastAsia="方正仿宋_GBK" w:cs="Times New Roman"/>
                <w:color w:val="000000"/>
                <w:kern w:val="2"/>
                <w:sz w:val="21"/>
                <w:szCs w:val="21"/>
                <w:vertAlign w:val="baseline"/>
                <w:lang w:val="en-US" w:eastAsia="zh-CN" w:bidi="ar-SA"/>
              </w:rPr>
            </w:pPr>
            <w:r>
              <w:rPr>
                <w:rFonts w:hint="eastAsia" w:ascii="Times New Roman" w:hAnsi="Times New Roman" w:eastAsia="方正仿宋_GBK" w:cs="Times New Roman"/>
                <w:color w:val="000000"/>
                <w:kern w:val="2"/>
                <w:sz w:val="21"/>
                <w:szCs w:val="21"/>
                <w:vertAlign w:val="baseline"/>
                <w:lang w:val="en-US" w:eastAsia="zh-CN" w:bidi="ar-SA"/>
              </w:rPr>
              <w:t>入户调查重点企业300家次以上，包含政策宣传等</w:t>
            </w:r>
          </w:p>
        </w:tc>
      </w:tr>
    </w:tbl>
    <w:p w14:paraId="52EC293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四、服务期</w:t>
      </w:r>
    </w:p>
    <w:p w14:paraId="75A95689">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bidi="ar-SA"/>
        </w:rPr>
        <w:t>202</w:t>
      </w:r>
      <w:r>
        <w:rPr>
          <w:rFonts w:hint="eastAsia" w:eastAsia="方正仿宋_GBK" w:cs="Times New Roman"/>
          <w:color w:val="000000"/>
          <w:kern w:val="2"/>
          <w:sz w:val="32"/>
          <w:szCs w:val="32"/>
          <w:lang w:val="en-US" w:eastAsia="zh-CN" w:bidi="ar-SA"/>
        </w:rPr>
        <w:t>6</w:t>
      </w:r>
      <w:r>
        <w:rPr>
          <w:rFonts w:hint="eastAsia" w:ascii="Times New Roman" w:hAnsi="Times New Roman" w:eastAsia="方正仿宋_GBK" w:cs="Times New Roman"/>
          <w:color w:val="000000"/>
          <w:kern w:val="2"/>
          <w:sz w:val="32"/>
          <w:szCs w:val="32"/>
          <w:lang w:val="en-US" w:eastAsia="zh-CN" w:bidi="ar-SA"/>
        </w:rPr>
        <w:t>年</w:t>
      </w:r>
      <w:r>
        <w:rPr>
          <w:rFonts w:hint="eastAsia" w:eastAsia="方正仿宋_GBK" w:cs="Times New Roman"/>
          <w:color w:val="000000"/>
          <w:kern w:val="2"/>
          <w:sz w:val="32"/>
          <w:szCs w:val="32"/>
          <w:lang w:val="en-US" w:eastAsia="zh-CN" w:bidi="ar-SA"/>
        </w:rPr>
        <w:t>7</w:t>
      </w:r>
      <w:r>
        <w:rPr>
          <w:rFonts w:hint="eastAsia" w:ascii="Times New Roman" w:hAnsi="Times New Roman" w:eastAsia="方正仿宋_GBK" w:cs="Times New Roman"/>
          <w:color w:val="000000"/>
          <w:kern w:val="2"/>
          <w:sz w:val="32"/>
          <w:szCs w:val="32"/>
          <w:lang w:val="en-US" w:eastAsia="zh-CN" w:bidi="ar-SA"/>
        </w:rPr>
        <w:t>月1</w:t>
      </w:r>
      <w:r>
        <w:rPr>
          <w:rFonts w:hint="eastAsia" w:eastAsia="方正仿宋_GBK" w:cs="Times New Roman"/>
          <w:color w:val="000000"/>
          <w:kern w:val="2"/>
          <w:sz w:val="32"/>
          <w:szCs w:val="32"/>
          <w:lang w:val="en-US" w:eastAsia="zh-CN" w:bidi="ar-SA"/>
        </w:rPr>
        <w:t>5</w:t>
      </w:r>
      <w:r>
        <w:rPr>
          <w:rFonts w:hint="eastAsia" w:ascii="Times New Roman" w:hAnsi="Times New Roman" w:eastAsia="方正仿宋_GBK" w:cs="Times New Roman"/>
          <w:color w:val="000000"/>
          <w:kern w:val="2"/>
          <w:sz w:val="32"/>
          <w:szCs w:val="32"/>
          <w:lang w:val="en-US" w:eastAsia="zh-CN" w:bidi="ar-SA"/>
        </w:rPr>
        <w:t>日—2027年</w:t>
      </w:r>
      <w:r>
        <w:rPr>
          <w:rFonts w:hint="eastAsia"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月</w:t>
      </w:r>
      <w:r>
        <w:rPr>
          <w:rFonts w:hint="eastAsia" w:eastAsia="方正仿宋_GBK" w:cs="Times New Roman"/>
          <w:color w:val="000000"/>
          <w:kern w:val="2"/>
          <w:sz w:val="32"/>
          <w:szCs w:val="32"/>
          <w:lang w:val="en-US" w:eastAsia="zh-CN" w:bidi="ar-SA"/>
        </w:rPr>
        <w:t>11</w:t>
      </w:r>
      <w:r>
        <w:rPr>
          <w:rFonts w:hint="eastAsia" w:ascii="Times New Roman" w:hAnsi="Times New Roman" w:eastAsia="方正仿宋_GBK" w:cs="Times New Roman"/>
          <w:color w:val="000000"/>
          <w:kern w:val="2"/>
          <w:sz w:val="32"/>
          <w:szCs w:val="32"/>
          <w:lang w:val="en-US" w:eastAsia="zh-CN" w:bidi="ar-SA"/>
        </w:rPr>
        <w:t>日</w:t>
      </w:r>
      <w:r>
        <w:rPr>
          <w:rFonts w:hint="eastAsia" w:ascii="方正仿宋_GBK" w:hAnsi="方正仿宋_GBK" w:eastAsia="方正仿宋_GBK" w:cs="方正仿宋_GBK"/>
          <w:sz w:val="32"/>
          <w:szCs w:val="32"/>
        </w:rPr>
        <w:t>。</w:t>
      </w:r>
    </w:p>
    <w:p w14:paraId="451DA719">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五、付款方式</w:t>
      </w:r>
    </w:p>
    <w:p w14:paraId="0B12FF7C">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color w:val="auto"/>
          <w:kern w:val="2"/>
          <w:sz w:val="32"/>
          <w:szCs w:val="32"/>
          <w:lang w:val="en-US" w:eastAsia="zh-CN" w:bidi="ar-SA"/>
        </w:rPr>
        <w:t>分两次付款。第一次：合同签订后，中标单位按照合同总金额的50%开具发票，区商务委收到发票后2个月内支付合同总金额的50%；第二次：项目实施周期截止后，区商务委对全年服务进行验收评估，验收合格后，中标单位按照合同总金额的50%开具发票，区商务委收到发票后2个月内支付合同总金额的50%。</w:t>
      </w:r>
    </w:p>
    <w:p w14:paraId="1C7CB2E3">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六、联系方式</w:t>
      </w:r>
    </w:p>
    <w:p w14:paraId="31C83E4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采购人：大渡口区商务委</w:t>
      </w:r>
    </w:p>
    <w:p w14:paraId="02D1B676">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1864EA58">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杨</w:t>
      </w:r>
      <w:r>
        <w:rPr>
          <w:rFonts w:hint="eastAsia" w:ascii="方正仿宋_GBK" w:hAnsi="方正仿宋_GBK" w:eastAsia="方正仿宋_GBK" w:cs="方正仿宋_GBK"/>
          <w:sz w:val="32"/>
          <w:szCs w:val="32"/>
        </w:rPr>
        <w:t>老师</w:t>
      </w:r>
    </w:p>
    <w:p w14:paraId="682C4E70">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话：023-68838270</w:t>
      </w:r>
    </w:p>
    <w:p w14:paraId="6D557FF1">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地  址：大渡口区商务委602室</w:t>
      </w:r>
    </w:p>
    <w:p w14:paraId="15E4AD2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七、其它有关规定</w:t>
      </w:r>
    </w:p>
    <w:p w14:paraId="0E6CA6D0">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1.凡有意参加</w:t>
      </w:r>
      <w:r>
        <w:rPr>
          <w:rFonts w:hint="default" w:ascii="Times New Roman" w:hAnsi="Times New Roman" w:eastAsia="方正仿宋_GBK" w:cs="Times New Roman"/>
          <w:sz w:val="32"/>
          <w:szCs w:val="32"/>
          <w:lang w:eastAsia="zh-CN"/>
        </w:rPr>
        <w:t>投标</w:t>
      </w:r>
      <w:r>
        <w:rPr>
          <w:rFonts w:hint="default" w:ascii="Times New Roman" w:hAnsi="Times New Roman" w:eastAsia="方正仿宋_GBK" w:cs="Times New Roman"/>
          <w:sz w:val="32"/>
          <w:szCs w:val="32"/>
        </w:rPr>
        <w:t>的供应商，请于公告发布之日起至提交响应文件截止时间之前，在重庆市大渡口区政府门户网上下载查看本项目需求文件以及变更公告等所有项目资料，无论供应商下载查看与否，均视为已知晓所有谈判实质性要求内容。</w:t>
      </w:r>
    </w:p>
    <w:p w14:paraId="290A13BF">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2.供应商必须对以上条款和服务承诺明确列出，承诺内容必须达到要求。</w:t>
      </w:r>
    </w:p>
    <w:p w14:paraId="629B86AC">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3.其他未尽事宜由供需双方在采购合同中详细约定。</w:t>
      </w:r>
    </w:p>
    <w:p w14:paraId="1D7E3463">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4.无论</w:t>
      </w:r>
      <w:r>
        <w:rPr>
          <w:rFonts w:hint="default" w:ascii="Times New Roman" w:hAnsi="Times New Roman" w:eastAsia="方正仿宋_GBK" w:cs="Times New Roman"/>
          <w:sz w:val="32"/>
          <w:szCs w:val="32"/>
          <w:lang w:eastAsia="zh-CN"/>
        </w:rPr>
        <w:t>招标</w:t>
      </w:r>
      <w:r>
        <w:rPr>
          <w:rFonts w:hint="default" w:ascii="Times New Roman" w:hAnsi="Times New Roman" w:eastAsia="方正仿宋_GBK" w:cs="Times New Roman"/>
          <w:sz w:val="32"/>
          <w:szCs w:val="32"/>
        </w:rPr>
        <w:t>结果如何，供应商参与本项目的所有费用均自行承担。</w:t>
      </w:r>
    </w:p>
    <w:p w14:paraId="02CCFEDD">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八、评选方法</w:t>
      </w:r>
    </w:p>
    <w:p w14:paraId="02DBA6EE">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综合评分法。满分100分，采购人对供应商的响应文件和报价进行评分，得分</w:t>
      </w:r>
      <w:bookmarkStart w:id="1" w:name="_GoBack"/>
      <w:bookmarkEnd w:id="1"/>
      <w:r>
        <w:rPr>
          <w:rFonts w:hint="default" w:ascii="Times New Roman" w:hAnsi="Times New Roman" w:eastAsia="方正仿宋_GBK" w:cs="Times New Roman"/>
          <w:sz w:val="32"/>
          <w:szCs w:val="32"/>
        </w:rPr>
        <w:t>最高的供应商为成交供应商。报价以投标报价函报价为准，现场不再进行二次报价。</w:t>
      </w:r>
    </w:p>
    <w:p w14:paraId="0E0D5CE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九、其他</w:t>
      </w:r>
    </w:p>
    <w:p w14:paraId="7190FDDE">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1.供应商必须对以上条款和服务承诺明确列出，承诺内容必须达到要求。</w:t>
      </w:r>
    </w:p>
    <w:p w14:paraId="2453ECBC">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2.其他未尽事宜由供需双方在采购合同中详细约定。</w:t>
      </w:r>
    </w:p>
    <w:p w14:paraId="728F000F">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十、供应商提交响应文件</w:t>
      </w:r>
    </w:p>
    <w:p w14:paraId="131F5CD6">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1.供应商提交响应文件时间：202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 xml:space="preserve">日北京时间9:00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10:00。</w:t>
      </w:r>
    </w:p>
    <w:p w14:paraId="46024B9E">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2.提交响应文件截止时间：202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日北京时间10:00。</w:t>
      </w:r>
    </w:p>
    <w:p w14:paraId="254BA33F">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3.提交响应文件内容：竞标文件、法定代表人身份证明书和法定代表人授权委托书原件（法定代表人参加投标只需提供法定代表人身份证明书原件）。</w:t>
      </w:r>
    </w:p>
    <w:p w14:paraId="444FC320">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4.提交响应文件地址：大渡口区商务委622 会议室。</w:t>
      </w:r>
    </w:p>
    <w:p w14:paraId="12F91CCB">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5.供应商响应文件正本、副本各壹份。</w:t>
      </w:r>
    </w:p>
    <w:p w14:paraId="2609F21F">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十一、评标</w:t>
      </w:r>
    </w:p>
    <w:p w14:paraId="48B5A98C">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1.评标时间：202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日北京时间10：00。</w:t>
      </w:r>
    </w:p>
    <w:p w14:paraId="45AD3C11">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2.评标地点：大渡口区商务委622会议室。</w:t>
      </w:r>
    </w:p>
    <w:p w14:paraId="27D79677">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3.经综合评标确定中标结果</w:t>
      </w:r>
      <w:r>
        <w:rPr>
          <w:rFonts w:hint="default" w:ascii="Times New Roman" w:hAnsi="Times New Roman" w:eastAsia="方正仿宋_GBK" w:cs="Times New Roman"/>
          <w:sz w:val="32"/>
          <w:szCs w:val="32"/>
          <w:lang w:eastAsia="zh-CN"/>
        </w:rPr>
        <w:t>。</w:t>
      </w:r>
    </w:p>
    <w:p w14:paraId="6AE564D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6C4117CC">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A76F8D3">
      <w:pPr>
        <w:rPr>
          <w:rFonts w:hint="eastAsia"/>
        </w:rPr>
      </w:pPr>
      <w:r>
        <w:rPr>
          <w:rFonts w:hint="eastAsia" w:ascii="方正仿宋_GBK" w:hAnsi="方正仿宋_GBK" w:eastAsia="方正仿宋_GBK" w:cs="方正仿宋_GBK"/>
          <w:sz w:val="32"/>
          <w:szCs w:val="32"/>
        </w:rPr>
        <w:br w:type="page"/>
      </w:r>
    </w:p>
    <w:p w14:paraId="7552FA99">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评审标准</w:t>
      </w:r>
    </w:p>
    <w:p w14:paraId="0F83BB9E">
      <w:pPr>
        <w:spacing w:line="198" w:lineRule="exact"/>
      </w:pPr>
    </w:p>
    <w:tbl>
      <w:tblPr>
        <w:tblStyle w:val="9"/>
        <w:tblW w:w="4998"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769"/>
        <w:gridCol w:w="1189"/>
        <w:gridCol w:w="714"/>
        <w:gridCol w:w="4543"/>
        <w:gridCol w:w="1098"/>
      </w:tblGrid>
      <w:tr w14:paraId="3A8D07E7">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99" w:hRule="atLeast"/>
        </w:trPr>
        <w:tc>
          <w:tcPr>
            <w:tcW w:w="462" w:type="pct"/>
            <w:tcBorders>
              <w:top w:val="single" w:color="000000" w:sz="2" w:space="0"/>
              <w:left w:val="single" w:color="000000" w:sz="4" w:space="0"/>
            </w:tcBorders>
            <w:noWrap w:val="0"/>
            <w:vAlign w:val="top"/>
          </w:tcPr>
          <w:p w14:paraId="4B382A42">
            <w:pPr>
              <w:keepNext w:val="0"/>
              <w:keepLines w:val="0"/>
              <w:pageBreakBefore w:val="0"/>
              <w:widowControl w:val="0"/>
              <w:kinsoku/>
              <w:wordWrap/>
              <w:overflowPunct/>
              <w:topLinePunct w:val="0"/>
              <w:autoSpaceDE/>
              <w:autoSpaceDN/>
              <w:bidi w:val="0"/>
              <w:adjustRightInd/>
              <w:snapToGrid/>
              <w:spacing w:before="138" w:line="280" w:lineRule="exact"/>
              <w:ind w:left="123"/>
              <w:textAlignment w:val="auto"/>
              <w:rPr>
                <w:rFonts w:hint="eastAsia" w:ascii="方正仿宋_GBK" w:hAnsi="方正仿宋_GBK" w:eastAsia="方正仿宋_GBK" w:cs="方正仿宋_GBK"/>
                <w:b/>
                <w:bCs/>
                <w:color w:val="333333"/>
                <w:spacing w:val="-3"/>
                <w:kern w:val="2"/>
                <w:sz w:val="21"/>
                <w:szCs w:val="21"/>
                <w:lang w:val="en-US" w:eastAsia="en-US" w:bidi="ar-SA"/>
              </w:rPr>
            </w:pPr>
            <w:r>
              <w:rPr>
                <w:rFonts w:hint="eastAsia" w:ascii="方正仿宋_GBK" w:hAnsi="方正仿宋_GBK" w:eastAsia="方正仿宋_GBK" w:cs="方正仿宋_GBK"/>
                <w:b/>
                <w:bCs/>
                <w:color w:val="333333"/>
                <w:spacing w:val="-3"/>
                <w:kern w:val="2"/>
                <w:sz w:val="21"/>
                <w:szCs w:val="21"/>
                <w:lang w:val="en-US" w:eastAsia="en-US" w:bidi="ar-SA"/>
              </w:rPr>
              <w:t>序号</w:t>
            </w:r>
          </w:p>
        </w:tc>
        <w:tc>
          <w:tcPr>
            <w:tcW w:w="715" w:type="pct"/>
            <w:tcBorders>
              <w:top w:val="single" w:color="333333" w:sz="2" w:space="0"/>
            </w:tcBorders>
            <w:noWrap w:val="0"/>
            <w:vAlign w:val="top"/>
          </w:tcPr>
          <w:p w14:paraId="171C3B99">
            <w:pPr>
              <w:keepNext w:val="0"/>
              <w:keepLines w:val="0"/>
              <w:pageBreakBefore w:val="0"/>
              <w:widowControl w:val="0"/>
              <w:kinsoku/>
              <w:wordWrap/>
              <w:overflowPunct/>
              <w:topLinePunct w:val="0"/>
              <w:autoSpaceDE/>
              <w:autoSpaceDN/>
              <w:bidi w:val="0"/>
              <w:adjustRightInd/>
              <w:snapToGrid/>
              <w:spacing w:before="136" w:line="280" w:lineRule="exact"/>
              <w:ind w:left="100"/>
              <w:textAlignment w:val="auto"/>
              <w:rPr>
                <w:rFonts w:hint="eastAsia" w:ascii="方正仿宋_GBK" w:hAnsi="方正仿宋_GBK" w:eastAsia="方正仿宋_GBK" w:cs="方正仿宋_GBK"/>
                <w:b/>
                <w:bCs/>
                <w:color w:val="333333"/>
                <w:spacing w:val="-3"/>
                <w:kern w:val="2"/>
                <w:sz w:val="21"/>
                <w:szCs w:val="21"/>
                <w:lang w:val="en-US" w:eastAsia="en-US" w:bidi="ar-SA"/>
              </w:rPr>
            </w:pPr>
            <w:r>
              <w:rPr>
                <w:rFonts w:hint="eastAsia" w:ascii="方正仿宋_GBK" w:hAnsi="方正仿宋_GBK" w:eastAsia="方正仿宋_GBK" w:cs="方正仿宋_GBK"/>
                <w:b/>
                <w:bCs/>
                <w:color w:val="333333"/>
                <w:spacing w:val="-3"/>
                <w:kern w:val="2"/>
                <w:sz w:val="21"/>
                <w:szCs w:val="21"/>
                <w:lang w:val="en-US" w:eastAsia="en-US" w:bidi="ar-SA"/>
              </w:rPr>
              <w:t>评分因素</w:t>
            </w:r>
          </w:p>
        </w:tc>
        <w:tc>
          <w:tcPr>
            <w:tcW w:w="429" w:type="pct"/>
            <w:tcBorders>
              <w:top w:val="single" w:color="333333" w:sz="2" w:space="0"/>
            </w:tcBorders>
            <w:noWrap w:val="0"/>
            <w:vAlign w:val="top"/>
          </w:tcPr>
          <w:p w14:paraId="615F7D8E">
            <w:pPr>
              <w:keepNext w:val="0"/>
              <w:keepLines w:val="0"/>
              <w:pageBreakBefore w:val="0"/>
              <w:widowControl w:val="0"/>
              <w:kinsoku/>
              <w:wordWrap/>
              <w:overflowPunct/>
              <w:topLinePunct w:val="0"/>
              <w:autoSpaceDE/>
              <w:autoSpaceDN/>
              <w:bidi w:val="0"/>
              <w:adjustRightInd/>
              <w:snapToGrid/>
              <w:spacing w:before="139" w:line="280" w:lineRule="exact"/>
              <w:ind w:left="95"/>
              <w:textAlignment w:val="auto"/>
              <w:rPr>
                <w:rFonts w:hint="eastAsia" w:ascii="方正仿宋_GBK" w:hAnsi="方正仿宋_GBK" w:eastAsia="方正仿宋_GBK" w:cs="方正仿宋_GBK"/>
                <w:b/>
                <w:bCs/>
                <w:color w:val="333333"/>
                <w:spacing w:val="-3"/>
                <w:kern w:val="2"/>
                <w:sz w:val="21"/>
                <w:szCs w:val="21"/>
                <w:lang w:val="en-US" w:eastAsia="en-US" w:bidi="ar-SA"/>
              </w:rPr>
            </w:pPr>
            <w:r>
              <w:rPr>
                <w:rFonts w:hint="eastAsia" w:ascii="方正仿宋_GBK" w:hAnsi="方正仿宋_GBK" w:eastAsia="方正仿宋_GBK" w:cs="方正仿宋_GBK"/>
                <w:b/>
                <w:bCs/>
                <w:color w:val="333333"/>
                <w:spacing w:val="-3"/>
                <w:kern w:val="2"/>
                <w:sz w:val="21"/>
                <w:szCs w:val="21"/>
                <w:lang w:val="en-US" w:eastAsia="en-US" w:bidi="ar-SA"/>
              </w:rPr>
              <w:t>分值</w:t>
            </w:r>
          </w:p>
        </w:tc>
        <w:tc>
          <w:tcPr>
            <w:tcW w:w="2731" w:type="pct"/>
            <w:tcBorders>
              <w:top w:val="single" w:color="333333" w:sz="2" w:space="0"/>
            </w:tcBorders>
            <w:noWrap w:val="0"/>
            <w:vAlign w:val="top"/>
          </w:tcPr>
          <w:p w14:paraId="06EBDE06">
            <w:pPr>
              <w:keepNext w:val="0"/>
              <w:keepLines w:val="0"/>
              <w:pageBreakBefore w:val="0"/>
              <w:widowControl w:val="0"/>
              <w:kinsoku/>
              <w:wordWrap/>
              <w:overflowPunct/>
              <w:topLinePunct w:val="0"/>
              <w:autoSpaceDE/>
              <w:autoSpaceDN/>
              <w:bidi w:val="0"/>
              <w:adjustRightInd/>
              <w:snapToGrid/>
              <w:spacing w:before="136" w:line="280" w:lineRule="exact"/>
              <w:ind w:left="411"/>
              <w:textAlignment w:val="auto"/>
              <w:rPr>
                <w:rFonts w:hint="eastAsia" w:ascii="方正仿宋_GBK" w:hAnsi="方正仿宋_GBK" w:eastAsia="方正仿宋_GBK" w:cs="方正仿宋_GBK"/>
                <w:b/>
                <w:bCs/>
                <w:color w:val="333333"/>
                <w:spacing w:val="-3"/>
                <w:kern w:val="2"/>
                <w:sz w:val="21"/>
                <w:szCs w:val="21"/>
                <w:lang w:val="en-US" w:eastAsia="en-US" w:bidi="ar-SA"/>
              </w:rPr>
            </w:pPr>
            <w:r>
              <w:rPr>
                <w:rFonts w:hint="eastAsia" w:ascii="方正仿宋_GBK" w:hAnsi="方正仿宋_GBK" w:eastAsia="方正仿宋_GBK" w:cs="方正仿宋_GBK"/>
                <w:b/>
                <w:bCs/>
                <w:color w:val="333333"/>
                <w:spacing w:val="-3"/>
                <w:kern w:val="2"/>
                <w:sz w:val="21"/>
                <w:szCs w:val="21"/>
                <w:lang w:val="en-US" w:eastAsia="en-US" w:bidi="ar-SA"/>
              </w:rPr>
              <w:t>评分标准 (以下评分标准为举例 )</w:t>
            </w:r>
          </w:p>
        </w:tc>
        <w:tc>
          <w:tcPr>
            <w:tcW w:w="660" w:type="pct"/>
            <w:tcBorders>
              <w:top w:val="single" w:color="000000" w:sz="2" w:space="0"/>
              <w:right w:val="single" w:color="000000" w:sz="4" w:space="0"/>
            </w:tcBorders>
            <w:noWrap w:val="0"/>
            <w:vAlign w:val="top"/>
          </w:tcPr>
          <w:p w14:paraId="7557200A">
            <w:pPr>
              <w:keepNext w:val="0"/>
              <w:keepLines w:val="0"/>
              <w:pageBreakBefore w:val="0"/>
              <w:widowControl w:val="0"/>
              <w:kinsoku/>
              <w:wordWrap/>
              <w:overflowPunct/>
              <w:topLinePunct w:val="0"/>
              <w:autoSpaceDE/>
              <w:autoSpaceDN/>
              <w:bidi w:val="0"/>
              <w:adjustRightInd/>
              <w:snapToGrid/>
              <w:spacing w:before="138" w:line="280" w:lineRule="exact"/>
              <w:ind w:left="255"/>
              <w:textAlignment w:val="auto"/>
              <w:rPr>
                <w:rFonts w:hint="eastAsia" w:ascii="方正仿宋_GBK" w:hAnsi="方正仿宋_GBK" w:eastAsia="方正仿宋_GBK" w:cs="方正仿宋_GBK"/>
                <w:b/>
                <w:bCs/>
                <w:color w:val="333333"/>
                <w:spacing w:val="-3"/>
                <w:kern w:val="2"/>
                <w:sz w:val="21"/>
                <w:szCs w:val="21"/>
                <w:lang w:val="en-US" w:eastAsia="en-US" w:bidi="ar-SA"/>
              </w:rPr>
            </w:pPr>
            <w:r>
              <w:rPr>
                <w:rFonts w:hint="eastAsia" w:ascii="方正仿宋_GBK" w:hAnsi="方正仿宋_GBK" w:eastAsia="方正仿宋_GBK" w:cs="方正仿宋_GBK"/>
                <w:b/>
                <w:bCs/>
                <w:color w:val="333333"/>
                <w:spacing w:val="-3"/>
                <w:kern w:val="2"/>
                <w:sz w:val="21"/>
                <w:szCs w:val="21"/>
                <w:lang w:val="en-US" w:eastAsia="en-US" w:bidi="ar-SA"/>
              </w:rPr>
              <w:t>说明</w:t>
            </w:r>
          </w:p>
        </w:tc>
      </w:tr>
      <w:tr w14:paraId="4918363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59" w:hRule="atLeast"/>
        </w:trPr>
        <w:tc>
          <w:tcPr>
            <w:tcW w:w="462" w:type="pct"/>
            <w:noWrap w:val="0"/>
            <w:vAlign w:val="top"/>
          </w:tcPr>
          <w:p w14:paraId="788EBD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D396A54">
            <w:pPr>
              <w:keepNext w:val="0"/>
              <w:keepLines w:val="0"/>
              <w:pageBreakBefore w:val="0"/>
              <w:widowControl w:val="0"/>
              <w:kinsoku/>
              <w:wordWrap/>
              <w:overflowPunct/>
              <w:topLinePunct w:val="0"/>
              <w:autoSpaceDE/>
              <w:autoSpaceDN/>
              <w:bidi w:val="0"/>
              <w:adjustRightInd/>
              <w:snapToGrid/>
              <w:spacing w:before="49"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1</w:t>
            </w:r>
          </w:p>
        </w:tc>
        <w:tc>
          <w:tcPr>
            <w:tcW w:w="715" w:type="pct"/>
            <w:noWrap w:val="0"/>
            <w:vAlign w:val="top"/>
          </w:tcPr>
          <w:p w14:paraId="0F8FD5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5C456C90">
            <w:pPr>
              <w:pStyle w:val="10"/>
              <w:keepNext w:val="0"/>
              <w:keepLines w:val="0"/>
              <w:pageBreakBefore w:val="0"/>
              <w:widowControl w:val="0"/>
              <w:kinsoku/>
              <w:wordWrap/>
              <w:overflowPunct/>
              <w:topLinePunct w:val="0"/>
              <w:autoSpaceDE/>
              <w:autoSpaceDN/>
              <w:bidi w:val="0"/>
              <w:adjustRightInd/>
              <w:snapToGrid/>
              <w:spacing w:before="58" w:line="280" w:lineRule="exact"/>
              <w:ind w:left="155"/>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投标报价</w:t>
            </w:r>
          </w:p>
        </w:tc>
        <w:tc>
          <w:tcPr>
            <w:tcW w:w="429" w:type="pct"/>
            <w:noWrap w:val="0"/>
            <w:vAlign w:val="top"/>
          </w:tcPr>
          <w:p w14:paraId="0984B3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D71DFF1">
            <w:pPr>
              <w:keepNext w:val="0"/>
              <w:keepLines w:val="0"/>
              <w:pageBreakBefore w:val="0"/>
              <w:widowControl w:val="0"/>
              <w:kinsoku/>
              <w:wordWrap/>
              <w:overflowPunct/>
              <w:topLinePunct w:val="0"/>
              <w:autoSpaceDE/>
              <w:autoSpaceDN/>
              <w:bidi w:val="0"/>
              <w:adjustRightInd/>
              <w:snapToGrid/>
              <w:spacing w:before="49"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4"/>
                <w:sz w:val="21"/>
                <w:szCs w:val="21"/>
              </w:rPr>
              <w:t>10</w:t>
            </w:r>
          </w:p>
        </w:tc>
        <w:tc>
          <w:tcPr>
            <w:tcW w:w="2731" w:type="pct"/>
            <w:noWrap w:val="0"/>
            <w:vAlign w:val="top"/>
          </w:tcPr>
          <w:p w14:paraId="0859C4F8">
            <w:pPr>
              <w:pStyle w:val="10"/>
              <w:keepNext w:val="0"/>
              <w:keepLines w:val="0"/>
              <w:pageBreakBefore w:val="0"/>
              <w:widowControl w:val="0"/>
              <w:kinsoku/>
              <w:wordWrap/>
              <w:overflowPunct/>
              <w:topLinePunct w:val="0"/>
              <w:autoSpaceDE/>
              <w:autoSpaceDN/>
              <w:bidi w:val="0"/>
              <w:adjustRightInd/>
              <w:snapToGrid/>
              <w:spacing w:before="85" w:line="280" w:lineRule="exact"/>
              <w:ind w:left="154" w:right="101"/>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有效的竞采报价中的最低价为竞采基准价，按照</w:t>
            </w:r>
            <w:r>
              <w:rPr>
                <w:rFonts w:hint="default" w:ascii="Times New Roman" w:hAnsi="Times New Roman" w:eastAsia="方正仿宋_GBK" w:cs="Times New Roman"/>
                <w:color w:val="333333"/>
                <w:spacing w:val="14"/>
                <w:sz w:val="21"/>
                <w:szCs w:val="21"/>
              </w:rPr>
              <w:t xml:space="preserve"> </w:t>
            </w:r>
            <w:r>
              <w:rPr>
                <w:rFonts w:hint="default" w:ascii="Times New Roman" w:hAnsi="Times New Roman" w:eastAsia="方正仿宋_GBK" w:cs="Times New Roman"/>
                <w:b/>
                <w:bCs/>
                <w:color w:val="333333"/>
                <w:spacing w:val="-4"/>
                <w:sz w:val="21"/>
                <w:szCs w:val="21"/>
              </w:rPr>
              <w:t>下列公式计算每个供应商的竞采价格得分。</w:t>
            </w:r>
          </w:p>
          <w:p w14:paraId="3422693B">
            <w:pPr>
              <w:pStyle w:val="10"/>
              <w:keepNext w:val="0"/>
              <w:keepLines w:val="0"/>
              <w:pageBreakBefore w:val="0"/>
              <w:widowControl w:val="0"/>
              <w:kinsoku/>
              <w:wordWrap/>
              <w:overflowPunct/>
              <w:topLinePunct w:val="0"/>
              <w:autoSpaceDE/>
              <w:autoSpaceDN/>
              <w:bidi w:val="0"/>
              <w:adjustRightInd/>
              <w:snapToGrid/>
              <w:spacing w:before="20" w:line="280" w:lineRule="exact"/>
              <w:ind w:left="150" w:right="200" w:firstLine="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竞采报价得分</w:t>
            </w:r>
            <w:r>
              <w:rPr>
                <w:rFonts w:hint="default" w:ascii="Times New Roman" w:hAnsi="Times New Roman" w:eastAsia="方正仿宋_GBK" w:cs="Times New Roman"/>
                <w:b/>
                <w:bCs/>
                <w:color w:val="333333"/>
                <w:spacing w:val="2"/>
                <w:sz w:val="21"/>
                <w:szCs w:val="21"/>
              </w:rPr>
              <w:t>＝（</w:t>
            </w:r>
            <w:r>
              <w:rPr>
                <w:rFonts w:hint="default" w:ascii="Times New Roman" w:hAnsi="Times New Roman" w:eastAsia="方正仿宋_GBK" w:cs="Times New Roman"/>
                <w:b/>
                <w:bCs/>
                <w:color w:val="333333"/>
                <w:spacing w:val="-3"/>
                <w:sz w:val="21"/>
                <w:szCs w:val="21"/>
              </w:rPr>
              <w:t>竞采基准价</w:t>
            </w:r>
            <w:r>
              <w:rPr>
                <w:rFonts w:hint="default" w:ascii="Times New Roman" w:hAnsi="Times New Roman" w:eastAsia="方正仿宋_GBK" w:cs="Times New Roman"/>
                <w:color w:val="333333"/>
                <w:spacing w:val="-3"/>
                <w:sz w:val="21"/>
                <w:szCs w:val="21"/>
              </w:rPr>
              <w:t>/</w:t>
            </w:r>
            <w:r>
              <w:rPr>
                <w:rFonts w:hint="default" w:ascii="Times New Roman" w:hAnsi="Times New Roman" w:eastAsia="方正仿宋_GBK" w:cs="Times New Roman"/>
                <w:b/>
                <w:bCs/>
                <w:color w:val="333333"/>
                <w:spacing w:val="-3"/>
                <w:sz w:val="21"/>
                <w:szCs w:val="21"/>
              </w:rPr>
              <w:t>竞采报价）×价</w:t>
            </w:r>
            <w:r>
              <w:rPr>
                <w:rFonts w:hint="default" w:ascii="Times New Roman" w:hAnsi="Times New Roman" w:eastAsia="方正仿宋_GBK" w:cs="Times New Roman"/>
                <w:color w:val="333333"/>
                <w:spacing w:val="1"/>
                <w:sz w:val="21"/>
                <w:szCs w:val="21"/>
              </w:rPr>
              <w:t xml:space="preserve"> </w:t>
            </w:r>
            <w:r>
              <w:rPr>
                <w:rFonts w:hint="default" w:ascii="Times New Roman" w:hAnsi="Times New Roman" w:eastAsia="方正仿宋_GBK" w:cs="Times New Roman"/>
                <w:b/>
                <w:bCs/>
                <w:color w:val="333333"/>
                <w:spacing w:val="-3"/>
                <w:sz w:val="21"/>
                <w:szCs w:val="21"/>
              </w:rPr>
              <w:t>格权重×</w:t>
            </w:r>
            <w:r>
              <w:rPr>
                <w:rFonts w:hint="default" w:ascii="Times New Roman" w:hAnsi="Times New Roman" w:eastAsia="方正仿宋_GBK" w:cs="Times New Roman"/>
                <w:color w:val="333333"/>
                <w:spacing w:val="-3"/>
                <w:sz w:val="21"/>
                <w:szCs w:val="21"/>
              </w:rPr>
              <w:t>100</w:t>
            </w:r>
            <w:r>
              <w:rPr>
                <w:rFonts w:hint="default" w:ascii="Times New Roman" w:hAnsi="Times New Roman" w:eastAsia="方正仿宋_GBK" w:cs="Times New Roman"/>
                <w:b/>
                <w:bCs/>
                <w:color w:val="333333"/>
                <w:spacing w:val="-3"/>
                <w:sz w:val="21"/>
                <w:szCs w:val="21"/>
              </w:rPr>
              <w:t>。</w:t>
            </w:r>
          </w:p>
        </w:tc>
        <w:tc>
          <w:tcPr>
            <w:tcW w:w="660" w:type="pct"/>
            <w:noWrap w:val="0"/>
            <w:vAlign w:val="top"/>
          </w:tcPr>
          <w:p w14:paraId="7A064B54">
            <w:pPr>
              <w:pStyle w:val="10"/>
              <w:keepNext w:val="0"/>
              <w:keepLines w:val="0"/>
              <w:pageBreakBefore w:val="0"/>
              <w:widowControl w:val="0"/>
              <w:kinsoku/>
              <w:wordWrap/>
              <w:overflowPunct/>
              <w:topLinePunct w:val="0"/>
              <w:autoSpaceDE/>
              <w:autoSpaceDN/>
              <w:bidi w:val="0"/>
              <w:adjustRightInd/>
              <w:snapToGrid/>
              <w:spacing w:before="233" w:line="280" w:lineRule="exact"/>
              <w:ind w:left="139" w:right="108" w:hanging="1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6"/>
                <w:sz w:val="21"/>
                <w:szCs w:val="21"/>
              </w:rPr>
              <w:t>高于预算</w:t>
            </w:r>
            <w:r>
              <w:rPr>
                <w:rFonts w:hint="default" w:ascii="Times New Roman" w:hAnsi="Times New Roman" w:eastAsia="方正仿宋_GBK" w:cs="Times New Roman"/>
                <w:color w:val="333333"/>
                <w:spacing w:val="2"/>
                <w:sz w:val="21"/>
                <w:szCs w:val="21"/>
              </w:rPr>
              <w:t xml:space="preserve"> </w:t>
            </w:r>
            <w:r>
              <w:rPr>
                <w:rFonts w:hint="default" w:ascii="Times New Roman" w:hAnsi="Times New Roman" w:eastAsia="方正仿宋_GBK" w:cs="Times New Roman"/>
                <w:b/>
                <w:bCs/>
                <w:color w:val="333333"/>
                <w:spacing w:val="-8"/>
                <w:sz w:val="21"/>
                <w:szCs w:val="21"/>
              </w:rPr>
              <w:t>限价为无</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b/>
                <w:bCs/>
                <w:color w:val="333333"/>
                <w:spacing w:val="16"/>
                <w:sz w:val="21"/>
                <w:szCs w:val="21"/>
              </w:rPr>
              <w:t>效报价</w:t>
            </w:r>
          </w:p>
        </w:tc>
      </w:tr>
      <w:tr w14:paraId="15710D5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96" w:hRule="atLeast"/>
        </w:trPr>
        <w:tc>
          <w:tcPr>
            <w:tcW w:w="462" w:type="pct"/>
            <w:noWrap w:val="0"/>
            <w:vAlign w:val="top"/>
          </w:tcPr>
          <w:p w14:paraId="340EF7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D878C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9AC88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178AF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C5713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853C1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9959F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61696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8780B7C">
            <w:pPr>
              <w:keepNext w:val="0"/>
              <w:keepLines w:val="0"/>
              <w:pageBreakBefore w:val="0"/>
              <w:widowControl w:val="0"/>
              <w:kinsoku/>
              <w:wordWrap/>
              <w:overflowPunct/>
              <w:topLinePunct w:val="0"/>
              <w:autoSpaceDE/>
              <w:autoSpaceDN/>
              <w:bidi w:val="0"/>
              <w:adjustRightInd/>
              <w:snapToGrid/>
              <w:spacing w:before="49" w:line="280" w:lineRule="exact"/>
              <w:ind w:left="269"/>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2</w:t>
            </w:r>
          </w:p>
        </w:tc>
        <w:tc>
          <w:tcPr>
            <w:tcW w:w="715" w:type="pct"/>
            <w:noWrap w:val="0"/>
            <w:vAlign w:val="top"/>
          </w:tcPr>
          <w:p w14:paraId="73DF02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30ACA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A28CD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726F2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3CB3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61B2B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2C8A1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DE46A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0BDCE89">
            <w:pPr>
              <w:pStyle w:val="10"/>
              <w:keepNext w:val="0"/>
              <w:keepLines w:val="0"/>
              <w:pageBreakBefore w:val="0"/>
              <w:widowControl w:val="0"/>
              <w:kinsoku/>
              <w:wordWrap/>
              <w:overflowPunct/>
              <w:topLinePunct w:val="0"/>
              <w:autoSpaceDE/>
              <w:autoSpaceDN/>
              <w:bidi w:val="0"/>
              <w:adjustRightInd/>
              <w:snapToGrid/>
              <w:spacing w:before="59" w:line="280" w:lineRule="exact"/>
              <w:ind w:left="155"/>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服务部分</w:t>
            </w:r>
          </w:p>
        </w:tc>
        <w:tc>
          <w:tcPr>
            <w:tcW w:w="429" w:type="pct"/>
            <w:noWrap w:val="0"/>
            <w:vAlign w:val="top"/>
          </w:tcPr>
          <w:p w14:paraId="6BE66F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92FF4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91FA1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6BD17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FDAC5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8ED3F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D2933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C3E1B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334B438">
            <w:pPr>
              <w:keepNext w:val="0"/>
              <w:keepLines w:val="0"/>
              <w:pageBreakBefore w:val="0"/>
              <w:widowControl w:val="0"/>
              <w:kinsoku/>
              <w:wordWrap/>
              <w:overflowPunct/>
              <w:topLinePunct w:val="0"/>
              <w:autoSpaceDE/>
              <w:autoSpaceDN/>
              <w:bidi w:val="0"/>
              <w:adjustRightInd/>
              <w:snapToGrid/>
              <w:spacing w:before="49" w:line="280" w:lineRule="exact"/>
              <w:ind w:left="202"/>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3"/>
                <w:sz w:val="21"/>
                <w:szCs w:val="21"/>
              </w:rPr>
              <w:t>50</w:t>
            </w:r>
          </w:p>
        </w:tc>
        <w:tc>
          <w:tcPr>
            <w:tcW w:w="2731" w:type="pct"/>
            <w:noWrap w:val="0"/>
            <w:vAlign w:val="top"/>
          </w:tcPr>
          <w:p w14:paraId="4B79BE5F">
            <w:pPr>
              <w:pStyle w:val="10"/>
              <w:keepNext w:val="0"/>
              <w:keepLines w:val="0"/>
              <w:pageBreakBefore w:val="0"/>
              <w:widowControl w:val="0"/>
              <w:kinsoku/>
              <w:wordWrap/>
              <w:overflowPunct/>
              <w:topLinePunct w:val="0"/>
              <w:autoSpaceDE/>
              <w:autoSpaceDN/>
              <w:bidi w:val="0"/>
              <w:adjustRightInd/>
              <w:snapToGrid/>
              <w:spacing w:before="55" w:line="280" w:lineRule="exact"/>
              <w:ind w:left="77"/>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2"/>
                <w:sz w:val="21"/>
                <w:szCs w:val="21"/>
              </w:rPr>
              <w:t>1</w:t>
            </w:r>
            <w:r>
              <w:rPr>
                <w:rFonts w:hint="default" w:ascii="Times New Roman" w:hAnsi="Times New Roman" w:eastAsia="方正仿宋_GBK" w:cs="Times New Roman"/>
                <w:b/>
                <w:bCs/>
                <w:color w:val="333333"/>
                <w:spacing w:val="-2"/>
                <w:sz w:val="21"/>
                <w:szCs w:val="21"/>
              </w:rPr>
              <w:t>、响应文件总体质量（</w:t>
            </w:r>
            <w:r>
              <w:rPr>
                <w:rFonts w:hint="default" w:ascii="Times New Roman" w:hAnsi="Times New Roman" w:eastAsia="方正仿宋_GBK" w:cs="Times New Roman"/>
                <w:color w:val="333333"/>
                <w:spacing w:val="-2"/>
                <w:sz w:val="21"/>
                <w:szCs w:val="21"/>
              </w:rPr>
              <w:t>30</w:t>
            </w:r>
            <w:r>
              <w:rPr>
                <w:rFonts w:hint="default" w:ascii="Times New Roman" w:hAnsi="Times New Roman" w:eastAsia="方正仿宋_GBK" w:cs="Times New Roman"/>
                <w:b/>
                <w:bCs/>
                <w:color w:val="333333"/>
                <w:spacing w:val="-2"/>
                <w:sz w:val="21"/>
                <w:szCs w:val="21"/>
              </w:rPr>
              <w:t>分）</w:t>
            </w:r>
          </w:p>
          <w:p w14:paraId="5CD4C918">
            <w:pPr>
              <w:pStyle w:val="10"/>
              <w:keepNext w:val="0"/>
              <w:keepLines w:val="0"/>
              <w:pageBreakBefore w:val="0"/>
              <w:widowControl w:val="0"/>
              <w:kinsoku/>
              <w:wordWrap/>
              <w:overflowPunct/>
              <w:topLinePunct w:val="0"/>
              <w:autoSpaceDE/>
              <w:autoSpaceDN/>
              <w:bidi w:val="0"/>
              <w:adjustRightInd/>
              <w:snapToGrid/>
              <w:spacing w:before="75" w:line="280" w:lineRule="exact"/>
              <w:ind w:left="72" w:right="58"/>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服务方案内容完整详尽、工作流程及进度安排科</w:t>
            </w:r>
            <w:r>
              <w:rPr>
                <w:rFonts w:hint="default" w:ascii="Times New Roman" w:hAnsi="Times New Roman" w:eastAsia="方正仿宋_GBK" w:cs="Times New Roman"/>
                <w:color w:val="333333"/>
                <w:spacing w:val="12"/>
                <w:sz w:val="21"/>
                <w:szCs w:val="21"/>
              </w:rPr>
              <w:t xml:space="preserve"> </w:t>
            </w:r>
            <w:r>
              <w:rPr>
                <w:rFonts w:hint="default" w:ascii="Times New Roman" w:hAnsi="Times New Roman" w:eastAsia="方正仿宋_GBK" w:cs="Times New Roman"/>
                <w:b/>
                <w:bCs/>
                <w:color w:val="333333"/>
                <w:spacing w:val="-2"/>
                <w:sz w:val="21"/>
                <w:szCs w:val="21"/>
              </w:rPr>
              <w:t>学合理。优得</w:t>
            </w:r>
            <w:r>
              <w:rPr>
                <w:rFonts w:hint="default" w:ascii="Times New Roman" w:hAnsi="Times New Roman" w:eastAsia="方正仿宋_GBK" w:cs="Times New Roman"/>
                <w:color w:val="333333"/>
                <w:spacing w:val="-2"/>
                <w:sz w:val="21"/>
                <w:szCs w:val="21"/>
              </w:rPr>
              <w:t>30</w:t>
            </w:r>
            <w:r>
              <w:rPr>
                <w:rFonts w:hint="default" w:ascii="Times New Roman" w:hAnsi="Times New Roman" w:eastAsia="方正仿宋_GBK" w:cs="Times New Roman"/>
                <w:color w:val="333333"/>
                <w:spacing w:val="-21"/>
                <w:sz w:val="21"/>
                <w:szCs w:val="21"/>
              </w:rPr>
              <w:t xml:space="preserve"> </w:t>
            </w:r>
            <w:r>
              <w:rPr>
                <w:rFonts w:hint="default" w:ascii="Times New Roman" w:hAnsi="Times New Roman" w:eastAsia="方正仿宋_GBK" w:cs="Times New Roman"/>
                <w:b/>
                <w:bCs/>
                <w:color w:val="333333"/>
                <w:spacing w:val="-2"/>
                <w:sz w:val="21"/>
                <w:szCs w:val="21"/>
              </w:rPr>
              <w:t>分，</w:t>
            </w:r>
            <w:r>
              <w:rPr>
                <w:rFonts w:hint="default" w:ascii="Times New Roman" w:hAnsi="Times New Roman" w:eastAsia="方正仿宋_GBK" w:cs="Times New Roman"/>
                <w:color w:val="333333"/>
                <w:spacing w:val="-29"/>
                <w:sz w:val="21"/>
                <w:szCs w:val="21"/>
              </w:rPr>
              <w:t xml:space="preserve"> </w:t>
            </w:r>
            <w:r>
              <w:rPr>
                <w:rFonts w:hint="default" w:ascii="Times New Roman" w:hAnsi="Times New Roman" w:eastAsia="方正仿宋_GBK" w:cs="Times New Roman"/>
                <w:b/>
                <w:bCs/>
                <w:color w:val="333333"/>
                <w:spacing w:val="-2"/>
                <w:sz w:val="21"/>
                <w:szCs w:val="21"/>
              </w:rPr>
              <w:t>良得</w:t>
            </w:r>
            <w:r>
              <w:rPr>
                <w:rFonts w:hint="default" w:ascii="Times New Roman" w:hAnsi="Times New Roman" w:eastAsia="方正仿宋_GBK" w:cs="Times New Roman"/>
                <w:color w:val="333333"/>
                <w:spacing w:val="-2"/>
                <w:sz w:val="21"/>
                <w:szCs w:val="21"/>
              </w:rPr>
              <w:t>20</w:t>
            </w:r>
            <w:r>
              <w:rPr>
                <w:rFonts w:hint="default" w:ascii="Times New Roman" w:hAnsi="Times New Roman" w:eastAsia="方正仿宋_GBK" w:cs="Times New Roman"/>
                <w:color w:val="333333"/>
                <w:spacing w:val="-21"/>
                <w:sz w:val="21"/>
                <w:szCs w:val="21"/>
              </w:rPr>
              <w:t xml:space="preserve"> </w:t>
            </w:r>
            <w:r>
              <w:rPr>
                <w:rFonts w:hint="default" w:ascii="Times New Roman" w:hAnsi="Times New Roman" w:eastAsia="方正仿宋_GBK" w:cs="Times New Roman"/>
                <w:b/>
                <w:bCs/>
                <w:color w:val="333333"/>
                <w:spacing w:val="-2"/>
                <w:sz w:val="21"/>
                <w:szCs w:val="21"/>
              </w:rPr>
              <w:t>分，一般得</w:t>
            </w:r>
            <w:r>
              <w:rPr>
                <w:rFonts w:hint="default" w:ascii="Times New Roman" w:hAnsi="Times New Roman" w:eastAsia="方正仿宋_GBK" w:cs="Times New Roman"/>
                <w:color w:val="333333"/>
                <w:spacing w:val="-2"/>
                <w:sz w:val="21"/>
                <w:szCs w:val="21"/>
              </w:rPr>
              <w:t>10</w:t>
            </w:r>
            <w:r>
              <w:rPr>
                <w:rFonts w:hint="default" w:ascii="Times New Roman" w:hAnsi="Times New Roman" w:eastAsia="方正仿宋_GBK" w:cs="Times New Roman"/>
                <w:color w:val="333333"/>
                <w:spacing w:val="-21"/>
                <w:sz w:val="21"/>
                <w:szCs w:val="21"/>
              </w:rPr>
              <w:t xml:space="preserve"> </w:t>
            </w:r>
            <w:r>
              <w:rPr>
                <w:rFonts w:hint="default" w:ascii="Times New Roman" w:hAnsi="Times New Roman" w:eastAsia="方正仿宋_GBK" w:cs="Times New Roman"/>
                <w:b/>
                <w:bCs/>
                <w:color w:val="333333"/>
                <w:spacing w:val="-2"/>
                <w:sz w:val="21"/>
                <w:szCs w:val="21"/>
              </w:rPr>
              <w:t>分</w:t>
            </w:r>
            <w:r>
              <w:rPr>
                <w:rFonts w:hint="default" w:ascii="Times New Roman" w:hAnsi="Times New Roman" w:eastAsia="方正仿宋_GBK" w:cs="Times New Roman"/>
                <w:color w:val="333333"/>
                <w:spacing w:val="-38"/>
                <w:sz w:val="21"/>
                <w:szCs w:val="21"/>
              </w:rPr>
              <w:t xml:space="preserve"> </w:t>
            </w:r>
            <w:r>
              <w:rPr>
                <w:rFonts w:hint="default" w:ascii="Times New Roman" w:hAnsi="Times New Roman" w:eastAsia="方正仿宋_GBK" w:cs="Times New Roman"/>
                <w:b/>
                <w:bCs/>
                <w:color w:val="333333"/>
                <w:spacing w:val="-2"/>
                <w:sz w:val="21"/>
                <w:szCs w:val="21"/>
              </w:rPr>
              <w:t>，差</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b/>
                <w:bCs/>
                <w:color w:val="333333"/>
                <w:spacing w:val="-4"/>
                <w:sz w:val="21"/>
                <w:szCs w:val="21"/>
              </w:rPr>
              <w:t>得</w:t>
            </w:r>
            <w:r>
              <w:rPr>
                <w:rFonts w:hint="default" w:ascii="Times New Roman" w:hAnsi="Times New Roman" w:eastAsia="方正仿宋_GBK" w:cs="Times New Roman"/>
                <w:color w:val="333333"/>
                <w:spacing w:val="-4"/>
                <w:sz w:val="21"/>
                <w:szCs w:val="21"/>
              </w:rPr>
              <w:t>5</w:t>
            </w:r>
            <w:r>
              <w:rPr>
                <w:rFonts w:hint="default" w:ascii="Times New Roman" w:hAnsi="Times New Roman" w:eastAsia="方正仿宋_GBK" w:cs="Times New Roman"/>
                <w:b/>
                <w:bCs/>
                <w:color w:val="333333"/>
                <w:spacing w:val="-4"/>
                <w:sz w:val="21"/>
                <w:szCs w:val="21"/>
              </w:rPr>
              <w:t>分。未提供得</w:t>
            </w:r>
            <w:r>
              <w:rPr>
                <w:rFonts w:hint="default" w:ascii="Times New Roman" w:hAnsi="Times New Roman" w:eastAsia="方正仿宋_GBK" w:cs="Times New Roman"/>
                <w:color w:val="333333"/>
                <w:spacing w:val="-4"/>
                <w:sz w:val="21"/>
                <w:szCs w:val="21"/>
              </w:rPr>
              <w:t>0</w:t>
            </w:r>
            <w:r>
              <w:rPr>
                <w:rFonts w:hint="default" w:ascii="Times New Roman" w:hAnsi="Times New Roman" w:eastAsia="方正仿宋_GBK" w:cs="Times New Roman"/>
                <w:b/>
                <w:bCs/>
                <w:color w:val="333333"/>
                <w:spacing w:val="-4"/>
                <w:sz w:val="21"/>
                <w:szCs w:val="21"/>
              </w:rPr>
              <w:t>分。</w:t>
            </w:r>
          </w:p>
          <w:p w14:paraId="4D4BBC1D">
            <w:pPr>
              <w:pStyle w:val="10"/>
              <w:keepNext w:val="0"/>
              <w:keepLines w:val="0"/>
              <w:pageBreakBefore w:val="0"/>
              <w:widowControl w:val="0"/>
              <w:kinsoku/>
              <w:wordWrap/>
              <w:overflowPunct/>
              <w:topLinePunct w:val="0"/>
              <w:autoSpaceDE/>
              <w:autoSpaceDN/>
              <w:bidi w:val="0"/>
              <w:adjustRightInd/>
              <w:snapToGrid/>
              <w:spacing w:before="14" w:line="280" w:lineRule="exact"/>
              <w:ind w:left="7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2"/>
                <w:sz w:val="21"/>
                <w:szCs w:val="21"/>
              </w:rPr>
              <w:t>2</w:t>
            </w:r>
            <w:r>
              <w:rPr>
                <w:rFonts w:hint="default" w:ascii="Times New Roman" w:hAnsi="Times New Roman" w:eastAsia="方正仿宋_GBK" w:cs="Times New Roman"/>
                <w:b/>
                <w:bCs/>
                <w:color w:val="333333"/>
                <w:spacing w:val="-2"/>
                <w:sz w:val="21"/>
                <w:szCs w:val="21"/>
              </w:rPr>
              <w:t>、组织实施（</w:t>
            </w:r>
            <w:r>
              <w:rPr>
                <w:rFonts w:hint="default" w:ascii="Times New Roman" w:hAnsi="Times New Roman" w:eastAsia="方正仿宋_GBK" w:cs="Times New Roman"/>
                <w:color w:val="333333"/>
                <w:spacing w:val="-2"/>
                <w:sz w:val="21"/>
                <w:szCs w:val="21"/>
              </w:rPr>
              <w:t>10</w:t>
            </w:r>
            <w:r>
              <w:rPr>
                <w:rFonts w:hint="default" w:ascii="Times New Roman" w:hAnsi="Times New Roman" w:eastAsia="方正仿宋_GBK" w:cs="Times New Roman"/>
                <w:b/>
                <w:bCs/>
                <w:color w:val="333333"/>
                <w:spacing w:val="-2"/>
                <w:sz w:val="21"/>
                <w:szCs w:val="21"/>
              </w:rPr>
              <w:t>分）</w:t>
            </w:r>
          </w:p>
          <w:p w14:paraId="1CE11CE0">
            <w:pPr>
              <w:pStyle w:val="10"/>
              <w:keepNext w:val="0"/>
              <w:keepLines w:val="0"/>
              <w:pageBreakBefore w:val="0"/>
              <w:widowControl w:val="0"/>
              <w:kinsoku/>
              <w:wordWrap/>
              <w:overflowPunct/>
              <w:topLinePunct w:val="0"/>
              <w:autoSpaceDE/>
              <w:autoSpaceDN/>
              <w:bidi w:val="0"/>
              <w:adjustRightInd/>
              <w:snapToGrid/>
              <w:spacing w:before="72" w:line="280" w:lineRule="exact"/>
              <w:ind w:left="69" w:right="58" w:firstLine="3"/>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2"/>
                <w:sz w:val="21"/>
                <w:szCs w:val="21"/>
              </w:rPr>
              <w:t>服务方式具有可行性</w:t>
            </w:r>
            <w:r>
              <w:rPr>
                <w:rFonts w:hint="default" w:ascii="Times New Roman" w:hAnsi="Times New Roman" w:eastAsia="方正仿宋_GBK" w:cs="Times New Roman"/>
                <w:color w:val="333333"/>
                <w:spacing w:val="-38"/>
                <w:sz w:val="21"/>
                <w:szCs w:val="21"/>
              </w:rPr>
              <w:t xml:space="preserve"> </w:t>
            </w:r>
            <w:r>
              <w:rPr>
                <w:rFonts w:hint="default" w:ascii="Times New Roman" w:hAnsi="Times New Roman" w:eastAsia="方正仿宋_GBK" w:cs="Times New Roman"/>
                <w:b/>
                <w:bCs/>
                <w:color w:val="333333"/>
                <w:spacing w:val="2"/>
                <w:sz w:val="21"/>
                <w:szCs w:val="21"/>
              </w:rPr>
              <w:t>，人员组织分工合理。优得</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color w:val="333333"/>
                <w:spacing w:val="-4"/>
                <w:sz w:val="21"/>
                <w:szCs w:val="21"/>
              </w:rPr>
              <w:t>10</w:t>
            </w:r>
            <w:r>
              <w:rPr>
                <w:rFonts w:hint="default" w:ascii="Times New Roman" w:hAnsi="Times New Roman" w:eastAsia="方正仿宋_GBK" w:cs="Times New Roman"/>
                <w:b/>
                <w:bCs/>
                <w:color w:val="333333"/>
                <w:spacing w:val="-4"/>
                <w:sz w:val="21"/>
                <w:szCs w:val="21"/>
              </w:rPr>
              <w:t>分，</w:t>
            </w:r>
            <w:r>
              <w:rPr>
                <w:rFonts w:hint="default" w:ascii="Times New Roman" w:hAnsi="Times New Roman" w:eastAsia="方正仿宋_GBK" w:cs="Times New Roman"/>
                <w:color w:val="333333"/>
                <w:spacing w:val="-33"/>
                <w:sz w:val="21"/>
                <w:szCs w:val="21"/>
              </w:rPr>
              <w:t xml:space="preserve"> </w:t>
            </w:r>
            <w:r>
              <w:rPr>
                <w:rFonts w:hint="default" w:ascii="Times New Roman" w:hAnsi="Times New Roman" w:eastAsia="方正仿宋_GBK" w:cs="Times New Roman"/>
                <w:b/>
                <w:bCs/>
                <w:color w:val="333333"/>
                <w:spacing w:val="-4"/>
                <w:sz w:val="21"/>
                <w:szCs w:val="21"/>
              </w:rPr>
              <w:t>良得</w:t>
            </w:r>
            <w:r>
              <w:rPr>
                <w:rFonts w:hint="default" w:ascii="Times New Roman" w:hAnsi="Times New Roman" w:eastAsia="方正仿宋_GBK" w:cs="Times New Roman"/>
                <w:color w:val="333333"/>
                <w:spacing w:val="-4"/>
                <w:sz w:val="21"/>
                <w:szCs w:val="21"/>
              </w:rPr>
              <w:t>8</w:t>
            </w:r>
            <w:r>
              <w:rPr>
                <w:rFonts w:hint="default" w:ascii="Times New Roman" w:hAnsi="Times New Roman" w:eastAsia="方正仿宋_GBK" w:cs="Times New Roman"/>
                <w:b/>
                <w:bCs/>
                <w:color w:val="333333"/>
                <w:spacing w:val="-4"/>
                <w:sz w:val="21"/>
                <w:szCs w:val="21"/>
              </w:rPr>
              <w:t>分</w:t>
            </w:r>
            <w:r>
              <w:rPr>
                <w:rFonts w:hint="default" w:ascii="Times New Roman" w:hAnsi="Times New Roman" w:eastAsia="方正仿宋_GBK" w:cs="Times New Roman"/>
                <w:color w:val="333333"/>
                <w:spacing w:val="-43"/>
                <w:sz w:val="21"/>
                <w:szCs w:val="21"/>
              </w:rPr>
              <w:t xml:space="preserve"> </w:t>
            </w:r>
            <w:r>
              <w:rPr>
                <w:rFonts w:hint="default" w:ascii="Times New Roman" w:hAnsi="Times New Roman" w:eastAsia="方正仿宋_GBK" w:cs="Times New Roman"/>
                <w:b/>
                <w:bCs/>
                <w:color w:val="333333"/>
                <w:spacing w:val="-4"/>
                <w:sz w:val="21"/>
                <w:szCs w:val="21"/>
              </w:rPr>
              <w:t>，一般得</w:t>
            </w:r>
            <w:r>
              <w:rPr>
                <w:rFonts w:hint="default" w:ascii="Times New Roman" w:hAnsi="Times New Roman" w:eastAsia="方正仿宋_GBK" w:cs="Times New Roman"/>
                <w:color w:val="333333"/>
                <w:spacing w:val="-4"/>
                <w:sz w:val="21"/>
                <w:szCs w:val="21"/>
              </w:rPr>
              <w:t>6</w:t>
            </w:r>
            <w:r>
              <w:rPr>
                <w:rFonts w:hint="default" w:ascii="Times New Roman" w:hAnsi="Times New Roman" w:eastAsia="方正仿宋_GBK" w:cs="Times New Roman"/>
                <w:b/>
                <w:bCs/>
                <w:color w:val="333333"/>
                <w:spacing w:val="-4"/>
                <w:sz w:val="21"/>
                <w:szCs w:val="21"/>
              </w:rPr>
              <w:t>分</w:t>
            </w:r>
            <w:r>
              <w:rPr>
                <w:rFonts w:hint="default" w:ascii="Times New Roman" w:hAnsi="Times New Roman" w:eastAsia="方正仿宋_GBK" w:cs="Times New Roman"/>
                <w:color w:val="333333"/>
                <w:spacing w:val="-42"/>
                <w:sz w:val="21"/>
                <w:szCs w:val="21"/>
              </w:rPr>
              <w:t xml:space="preserve"> </w:t>
            </w:r>
            <w:r>
              <w:rPr>
                <w:rFonts w:hint="default" w:ascii="Times New Roman" w:hAnsi="Times New Roman" w:eastAsia="方正仿宋_GBK" w:cs="Times New Roman"/>
                <w:b/>
                <w:bCs/>
                <w:color w:val="333333"/>
                <w:spacing w:val="-4"/>
                <w:sz w:val="21"/>
                <w:szCs w:val="21"/>
              </w:rPr>
              <w:t>，差得</w:t>
            </w:r>
            <w:r>
              <w:rPr>
                <w:rFonts w:hint="default" w:ascii="Times New Roman" w:hAnsi="Times New Roman" w:eastAsia="方正仿宋_GBK" w:cs="Times New Roman"/>
                <w:color w:val="333333"/>
                <w:spacing w:val="-4"/>
                <w:sz w:val="21"/>
                <w:szCs w:val="21"/>
              </w:rPr>
              <w:t>4</w:t>
            </w:r>
            <w:r>
              <w:rPr>
                <w:rFonts w:hint="default" w:ascii="Times New Roman" w:hAnsi="Times New Roman" w:eastAsia="方正仿宋_GBK" w:cs="Times New Roman"/>
                <w:b/>
                <w:bCs/>
                <w:color w:val="333333"/>
                <w:spacing w:val="-4"/>
                <w:sz w:val="21"/>
                <w:szCs w:val="21"/>
              </w:rPr>
              <w:t>分。未</w:t>
            </w:r>
            <w:r>
              <w:rPr>
                <w:rFonts w:hint="default" w:ascii="Times New Roman" w:hAnsi="Times New Roman" w:eastAsia="方正仿宋_GBK" w:cs="Times New Roman"/>
                <w:b/>
                <w:bCs/>
                <w:color w:val="333333"/>
                <w:spacing w:val="-5"/>
                <w:sz w:val="21"/>
                <w:szCs w:val="21"/>
              </w:rPr>
              <w:t>提供得</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color w:val="333333"/>
                <w:spacing w:val="-7"/>
                <w:sz w:val="21"/>
                <w:szCs w:val="21"/>
              </w:rPr>
              <w:t>0</w:t>
            </w:r>
            <w:r>
              <w:rPr>
                <w:rFonts w:hint="default" w:ascii="Times New Roman" w:hAnsi="Times New Roman" w:eastAsia="方正仿宋_GBK" w:cs="Times New Roman"/>
                <w:b/>
                <w:bCs/>
                <w:color w:val="333333"/>
                <w:spacing w:val="-7"/>
                <w:sz w:val="21"/>
                <w:szCs w:val="21"/>
              </w:rPr>
              <w:t>分。</w:t>
            </w:r>
          </w:p>
          <w:p w14:paraId="18BAF235">
            <w:pPr>
              <w:pStyle w:val="10"/>
              <w:keepNext w:val="0"/>
              <w:keepLines w:val="0"/>
              <w:pageBreakBefore w:val="0"/>
              <w:widowControl w:val="0"/>
              <w:kinsoku/>
              <w:wordWrap/>
              <w:overflowPunct/>
              <w:topLinePunct w:val="0"/>
              <w:autoSpaceDE/>
              <w:autoSpaceDN/>
              <w:bidi w:val="0"/>
              <w:adjustRightInd/>
              <w:snapToGrid/>
              <w:spacing w:before="10" w:line="280" w:lineRule="exact"/>
              <w:ind w:left="71"/>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2"/>
                <w:sz w:val="21"/>
                <w:szCs w:val="21"/>
              </w:rPr>
              <w:t>3</w:t>
            </w:r>
            <w:r>
              <w:rPr>
                <w:rFonts w:hint="default" w:ascii="Times New Roman" w:hAnsi="Times New Roman" w:eastAsia="方正仿宋_GBK" w:cs="Times New Roman"/>
                <w:b/>
                <w:bCs/>
                <w:color w:val="333333"/>
                <w:spacing w:val="-2"/>
                <w:sz w:val="21"/>
                <w:szCs w:val="21"/>
              </w:rPr>
              <w:t>、服务质量保障措施（</w:t>
            </w:r>
            <w:r>
              <w:rPr>
                <w:rFonts w:hint="default" w:ascii="Times New Roman" w:hAnsi="Times New Roman" w:eastAsia="方正仿宋_GBK" w:cs="Times New Roman"/>
                <w:color w:val="333333"/>
                <w:spacing w:val="-2"/>
                <w:sz w:val="21"/>
                <w:szCs w:val="21"/>
              </w:rPr>
              <w:t>5</w:t>
            </w:r>
            <w:r>
              <w:rPr>
                <w:rFonts w:hint="default" w:ascii="Times New Roman" w:hAnsi="Times New Roman" w:eastAsia="方正仿宋_GBK" w:cs="Times New Roman"/>
                <w:b/>
                <w:bCs/>
                <w:color w:val="333333"/>
                <w:spacing w:val="-2"/>
                <w:sz w:val="21"/>
                <w:szCs w:val="21"/>
              </w:rPr>
              <w:t>分）</w:t>
            </w:r>
          </w:p>
          <w:p w14:paraId="7B8CFCAB">
            <w:pPr>
              <w:pStyle w:val="10"/>
              <w:keepNext w:val="0"/>
              <w:keepLines w:val="0"/>
              <w:pageBreakBefore w:val="0"/>
              <w:widowControl w:val="0"/>
              <w:kinsoku/>
              <w:wordWrap/>
              <w:overflowPunct/>
              <w:topLinePunct w:val="0"/>
              <w:autoSpaceDE/>
              <w:autoSpaceDN/>
              <w:bidi w:val="0"/>
              <w:adjustRightInd/>
              <w:snapToGrid/>
              <w:spacing w:before="74" w:line="280" w:lineRule="exact"/>
              <w:ind w:left="72" w:right="59"/>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服务质量保障措施可行，能有效的保证项目成果</w:t>
            </w:r>
            <w:r>
              <w:rPr>
                <w:rFonts w:hint="default" w:ascii="Times New Roman" w:hAnsi="Times New Roman" w:eastAsia="方正仿宋_GBK" w:cs="Times New Roman"/>
                <w:color w:val="333333"/>
                <w:spacing w:val="12"/>
                <w:sz w:val="21"/>
                <w:szCs w:val="21"/>
              </w:rPr>
              <w:t xml:space="preserve"> </w:t>
            </w:r>
            <w:r>
              <w:rPr>
                <w:rFonts w:hint="default" w:ascii="Times New Roman" w:hAnsi="Times New Roman" w:eastAsia="方正仿宋_GBK" w:cs="Times New Roman"/>
                <w:b/>
                <w:bCs/>
                <w:color w:val="333333"/>
                <w:sz w:val="21"/>
                <w:szCs w:val="21"/>
              </w:rPr>
              <w:t>的质量。优得</w:t>
            </w:r>
            <w:r>
              <w:rPr>
                <w:rFonts w:hint="default" w:ascii="Times New Roman" w:hAnsi="Times New Roman" w:eastAsia="方正仿宋_GBK" w:cs="Times New Roman"/>
                <w:color w:val="333333"/>
                <w:sz w:val="21"/>
                <w:szCs w:val="21"/>
              </w:rPr>
              <w:t>5</w:t>
            </w:r>
            <w:r>
              <w:rPr>
                <w:rFonts w:hint="default" w:ascii="Times New Roman" w:hAnsi="Times New Roman" w:eastAsia="方正仿宋_GBK" w:cs="Times New Roman"/>
                <w:b/>
                <w:bCs/>
                <w:color w:val="333333"/>
                <w:sz w:val="21"/>
                <w:szCs w:val="21"/>
              </w:rPr>
              <w:t>分，</w:t>
            </w:r>
            <w:r>
              <w:rPr>
                <w:rFonts w:hint="default" w:ascii="Times New Roman" w:hAnsi="Times New Roman" w:eastAsia="方正仿宋_GBK" w:cs="Times New Roman"/>
                <w:color w:val="333333"/>
                <w:spacing w:val="-30"/>
                <w:sz w:val="21"/>
                <w:szCs w:val="21"/>
              </w:rPr>
              <w:t xml:space="preserve"> </w:t>
            </w:r>
            <w:r>
              <w:rPr>
                <w:rFonts w:hint="default" w:ascii="Times New Roman" w:hAnsi="Times New Roman" w:eastAsia="方正仿宋_GBK" w:cs="Times New Roman"/>
                <w:b/>
                <w:bCs/>
                <w:color w:val="333333"/>
                <w:sz w:val="21"/>
                <w:szCs w:val="21"/>
              </w:rPr>
              <w:t>良得</w:t>
            </w:r>
            <w:r>
              <w:rPr>
                <w:rFonts w:hint="default" w:ascii="Times New Roman" w:hAnsi="Times New Roman" w:eastAsia="方正仿宋_GBK" w:cs="Times New Roman"/>
                <w:color w:val="333333"/>
                <w:sz w:val="21"/>
                <w:szCs w:val="21"/>
              </w:rPr>
              <w:t>4</w:t>
            </w:r>
            <w:r>
              <w:rPr>
                <w:rFonts w:hint="default" w:ascii="Times New Roman" w:hAnsi="Times New Roman" w:eastAsia="方正仿宋_GBK" w:cs="Times New Roman"/>
                <w:b/>
                <w:bCs/>
                <w:color w:val="333333"/>
                <w:sz w:val="21"/>
                <w:szCs w:val="21"/>
              </w:rPr>
              <w:t>分，一般得</w:t>
            </w:r>
            <w:r>
              <w:rPr>
                <w:rFonts w:hint="default" w:ascii="Times New Roman" w:hAnsi="Times New Roman" w:eastAsia="方正仿宋_GBK" w:cs="Times New Roman"/>
                <w:color w:val="333333"/>
                <w:sz w:val="21"/>
                <w:szCs w:val="21"/>
              </w:rPr>
              <w:t>3</w:t>
            </w:r>
            <w:r>
              <w:rPr>
                <w:rFonts w:hint="default" w:ascii="Times New Roman" w:hAnsi="Times New Roman" w:eastAsia="方正仿宋_GBK" w:cs="Times New Roman"/>
                <w:b/>
                <w:bCs/>
                <w:color w:val="333333"/>
                <w:sz w:val="21"/>
                <w:szCs w:val="21"/>
              </w:rPr>
              <w:t>分</w:t>
            </w:r>
            <w:r>
              <w:rPr>
                <w:rFonts w:hint="default" w:ascii="Times New Roman" w:hAnsi="Times New Roman" w:eastAsia="方正仿宋_GBK" w:cs="Times New Roman"/>
                <w:color w:val="333333"/>
                <w:spacing w:val="-39"/>
                <w:sz w:val="21"/>
                <w:szCs w:val="21"/>
              </w:rPr>
              <w:t xml:space="preserve"> </w:t>
            </w:r>
            <w:r>
              <w:rPr>
                <w:rFonts w:hint="default" w:ascii="Times New Roman" w:hAnsi="Times New Roman" w:eastAsia="方正仿宋_GBK" w:cs="Times New Roman"/>
                <w:b/>
                <w:bCs/>
                <w:color w:val="333333"/>
                <w:sz w:val="21"/>
                <w:szCs w:val="21"/>
              </w:rPr>
              <w:t>，差得</w:t>
            </w:r>
            <w:r>
              <w:rPr>
                <w:rFonts w:hint="default" w:ascii="Times New Roman" w:hAnsi="Times New Roman" w:eastAsia="方正仿宋_GBK" w:cs="Times New Roman"/>
                <w:color w:val="333333"/>
                <w:sz w:val="21"/>
                <w:szCs w:val="21"/>
              </w:rPr>
              <w:t xml:space="preserve">2 </w:t>
            </w:r>
            <w:r>
              <w:rPr>
                <w:rFonts w:hint="default" w:ascii="Times New Roman" w:hAnsi="Times New Roman" w:eastAsia="方正仿宋_GBK" w:cs="Times New Roman"/>
                <w:b/>
                <w:bCs/>
                <w:color w:val="333333"/>
                <w:spacing w:val="-4"/>
                <w:sz w:val="21"/>
                <w:szCs w:val="21"/>
              </w:rPr>
              <w:t>分。未提供得</w:t>
            </w:r>
            <w:r>
              <w:rPr>
                <w:rFonts w:hint="default" w:ascii="Times New Roman" w:hAnsi="Times New Roman" w:eastAsia="方正仿宋_GBK" w:cs="Times New Roman"/>
                <w:color w:val="333333"/>
                <w:spacing w:val="-4"/>
                <w:sz w:val="21"/>
                <w:szCs w:val="21"/>
              </w:rPr>
              <w:t>0</w:t>
            </w:r>
            <w:r>
              <w:rPr>
                <w:rFonts w:hint="default" w:ascii="Times New Roman" w:hAnsi="Times New Roman" w:eastAsia="方正仿宋_GBK" w:cs="Times New Roman"/>
                <w:b/>
                <w:bCs/>
                <w:color w:val="333333"/>
                <w:spacing w:val="-4"/>
                <w:sz w:val="21"/>
                <w:szCs w:val="21"/>
              </w:rPr>
              <w:t>分。</w:t>
            </w:r>
          </w:p>
          <w:p w14:paraId="19523D6F">
            <w:pPr>
              <w:pStyle w:val="10"/>
              <w:keepNext w:val="0"/>
              <w:keepLines w:val="0"/>
              <w:pageBreakBefore w:val="0"/>
              <w:widowControl w:val="0"/>
              <w:kinsoku/>
              <w:wordWrap/>
              <w:overflowPunct/>
              <w:topLinePunct w:val="0"/>
              <w:autoSpaceDE/>
              <w:autoSpaceDN/>
              <w:bidi w:val="0"/>
              <w:adjustRightInd/>
              <w:snapToGrid/>
              <w:spacing w:before="14" w:line="280" w:lineRule="exact"/>
              <w:ind w:left="67"/>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2"/>
                <w:sz w:val="21"/>
                <w:szCs w:val="21"/>
              </w:rPr>
              <w:t>4</w:t>
            </w:r>
            <w:r>
              <w:rPr>
                <w:rFonts w:hint="default" w:ascii="Times New Roman" w:hAnsi="Times New Roman" w:eastAsia="方正仿宋_GBK" w:cs="Times New Roman"/>
                <w:b/>
                <w:bCs/>
                <w:color w:val="333333"/>
                <w:spacing w:val="-2"/>
                <w:sz w:val="21"/>
                <w:szCs w:val="21"/>
              </w:rPr>
              <w:t>、数据安全保障措施（</w:t>
            </w:r>
            <w:r>
              <w:rPr>
                <w:rFonts w:hint="default" w:ascii="Times New Roman" w:hAnsi="Times New Roman" w:eastAsia="方正仿宋_GBK" w:cs="Times New Roman"/>
                <w:color w:val="333333"/>
                <w:spacing w:val="-2"/>
                <w:sz w:val="21"/>
                <w:szCs w:val="21"/>
              </w:rPr>
              <w:t>5</w:t>
            </w:r>
            <w:r>
              <w:rPr>
                <w:rFonts w:hint="default" w:ascii="Times New Roman" w:hAnsi="Times New Roman" w:eastAsia="方正仿宋_GBK" w:cs="Times New Roman"/>
                <w:b/>
                <w:bCs/>
                <w:color w:val="333333"/>
                <w:spacing w:val="-2"/>
                <w:sz w:val="21"/>
                <w:szCs w:val="21"/>
              </w:rPr>
              <w:t>分）</w:t>
            </w:r>
          </w:p>
          <w:p w14:paraId="150BC198">
            <w:pPr>
              <w:pStyle w:val="10"/>
              <w:keepNext w:val="0"/>
              <w:keepLines w:val="0"/>
              <w:pageBreakBefore w:val="0"/>
              <w:widowControl w:val="0"/>
              <w:kinsoku/>
              <w:wordWrap/>
              <w:overflowPunct/>
              <w:topLinePunct w:val="0"/>
              <w:autoSpaceDE/>
              <w:autoSpaceDN/>
              <w:bidi w:val="0"/>
              <w:adjustRightInd/>
              <w:snapToGrid/>
              <w:spacing w:before="75" w:line="280" w:lineRule="exact"/>
              <w:ind w:left="72" w:right="59" w:firstLine="1"/>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对数据安全具有良好</w:t>
            </w:r>
            <w:r>
              <w:rPr>
                <w:rFonts w:hint="default" w:ascii="Times New Roman" w:hAnsi="Times New Roman" w:eastAsia="方正仿宋_GBK" w:cs="Times New Roman"/>
                <w:color w:val="333333"/>
                <w:spacing w:val="-32"/>
                <w:sz w:val="21"/>
                <w:szCs w:val="21"/>
              </w:rPr>
              <w:t xml:space="preserve"> </w:t>
            </w:r>
            <w:r>
              <w:rPr>
                <w:rFonts w:hint="default" w:ascii="Times New Roman" w:hAnsi="Times New Roman" w:eastAsia="方正仿宋_GBK" w:cs="Times New Roman"/>
                <w:b/>
                <w:bCs/>
                <w:color w:val="333333"/>
                <w:spacing w:val="4"/>
                <w:sz w:val="21"/>
                <w:szCs w:val="21"/>
              </w:rPr>
              <w:t>的保</w:t>
            </w:r>
            <w:r>
              <w:rPr>
                <w:rFonts w:hint="default" w:ascii="Times New Roman" w:hAnsi="Times New Roman" w:eastAsia="方正仿宋_GBK" w:cs="Times New Roman"/>
                <w:color w:val="333333"/>
                <w:spacing w:val="-34"/>
                <w:sz w:val="21"/>
                <w:szCs w:val="21"/>
              </w:rPr>
              <w:t xml:space="preserve"> </w:t>
            </w:r>
            <w:r>
              <w:rPr>
                <w:rFonts w:hint="default" w:ascii="Times New Roman" w:hAnsi="Times New Roman" w:eastAsia="方正仿宋_GBK" w:cs="Times New Roman"/>
                <w:b/>
                <w:bCs/>
                <w:color w:val="333333"/>
                <w:spacing w:val="4"/>
                <w:sz w:val="21"/>
                <w:szCs w:val="21"/>
              </w:rPr>
              <w:t>密措施得</w:t>
            </w:r>
            <w:r>
              <w:rPr>
                <w:rFonts w:hint="default" w:ascii="Times New Roman" w:hAnsi="Times New Roman" w:eastAsia="方正仿宋_GBK" w:cs="Times New Roman"/>
                <w:color w:val="333333"/>
                <w:spacing w:val="4"/>
                <w:sz w:val="21"/>
                <w:szCs w:val="21"/>
              </w:rPr>
              <w:t>5</w:t>
            </w:r>
            <w:r>
              <w:rPr>
                <w:rFonts w:hint="default" w:ascii="Times New Roman" w:hAnsi="Times New Roman" w:eastAsia="方正仿宋_GBK" w:cs="Times New Roman"/>
                <w:color w:val="333333"/>
                <w:spacing w:val="-13"/>
                <w:sz w:val="21"/>
                <w:szCs w:val="21"/>
              </w:rPr>
              <w:t xml:space="preserve"> </w:t>
            </w:r>
            <w:r>
              <w:rPr>
                <w:rFonts w:hint="default" w:ascii="Times New Roman" w:hAnsi="Times New Roman" w:eastAsia="方正仿宋_GBK" w:cs="Times New Roman"/>
                <w:b/>
                <w:bCs/>
                <w:color w:val="333333"/>
                <w:spacing w:val="4"/>
                <w:sz w:val="21"/>
                <w:szCs w:val="21"/>
              </w:rPr>
              <w:t>分，</w:t>
            </w:r>
            <w:r>
              <w:rPr>
                <w:rFonts w:hint="default" w:ascii="Times New Roman" w:hAnsi="Times New Roman" w:eastAsia="方正仿宋_GBK" w:cs="Times New Roman"/>
                <w:color w:val="333333"/>
                <w:spacing w:val="-20"/>
                <w:sz w:val="21"/>
                <w:szCs w:val="21"/>
              </w:rPr>
              <w:t xml:space="preserve"> </w:t>
            </w:r>
            <w:r>
              <w:rPr>
                <w:rFonts w:hint="default" w:ascii="Times New Roman" w:hAnsi="Times New Roman" w:eastAsia="方正仿宋_GBK" w:cs="Times New Roman"/>
                <w:b/>
                <w:bCs/>
                <w:color w:val="333333"/>
                <w:spacing w:val="4"/>
                <w:sz w:val="21"/>
                <w:szCs w:val="21"/>
              </w:rPr>
              <w:t>良得</w:t>
            </w:r>
            <w:r>
              <w:rPr>
                <w:rFonts w:hint="default" w:ascii="Times New Roman" w:hAnsi="Times New Roman" w:eastAsia="方正仿宋_GBK" w:cs="Times New Roman"/>
                <w:color w:val="333333"/>
                <w:spacing w:val="4"/>
                <w:sz w:val="21"/>
                <w:szCs w:val="21"/>
              </w:rPr>
              <w:t>4</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b/>
                <w:bCs/>
                <w:color w:val="333333"/>
                <w:spacing w:val="-3"/>
                <w:sz w:val="21"/>
                <w:szCs w:val="21"/>
              </w:rPr>
              <w:t>分，一般得</w:t>
            </w:r>
            <w:r>
              <w:rPr>
                <w:rFonts w:hint="default" w:ascii="Times New Roman" w:hAnsi="Times New Roman" w:eastAsia="方正仿宋_GBK" w:cs="Times New Roman"/>
                <w:color w:val="333333"/>
                <w:spacing w:val="-3"/>
                <w:sz w:val="21"/>
                <w:szCs w:val="21"/>
              </w:rPr>
              <w:t>3</w:t>
            </w:r>
            <w:r>
              <w:rPr>
                <w:rFonts w:hint="default" w:ascii="Times New Roman" w:hAnsi="Times New Roman" w:eastAsia="方正仿宋_GBK" w:cs="Times New Roman"/>
                <w:b/>
                <w:bCs/>
                <w:color w:val="333333"/>
                <w:spacing w:val="-3"/>
                <w:sz w:val="21"/>
                <w:szCs w:val="21"/>
              </w:rPr>
              <w:t>分，差得</w:t>
            </w:r>
            <w:r>
              <w:rPr>
                <w:rFonts w:hint="default" w:ascii="Times New Roman" w:hAnsi="Times New Roman" w:eastAsia="方正仿宋_GBK" w:cs="Times New Roman"/>
                <w:color w:val="333333"/>
                <w:spacing w:val="-3"/>
                <w:sz w:val="21"/>
                <w:szCs w:val="21"/>
              </w:rPr>
              <w:t>2</w:t>
            </w:r>
            <w:r>
              <w:rPr>
                <w:rFonts w:hint="default" w:ascii="Times New Roman" w:hAnsi="Times New Roman" w:eastAsia="方正仿宋_GBK" w:cs="Times New Roman"/>
                <w:b/>
                <w:bCs/>
                <w:color w:val="333333"/>
                <w:spacing w:val="-3"/>
                <w:sz w:val="21"/>
                <w:szCs w:val="21"/>
              </w:rPr>
              <w:t>分。未提供得</w:t>
            </w:r>
            <w:r>
              <w:rPr>
                <w:rFonts w:hint="default" w:ascii="Times New Roman" w:hAnsi="Times New Roman" w:eastAsia="方正仿宋_GBK" w:cs="Times New Roman"/>
                <w:color w:val="333333"/>
                <w:spacing w:val="-3"/>
                <w:sz w:val="21"/>
                <w:szCs w:val="21"/>
              </w:rPr>
              <w:t>0</w:t>
            </w:r>
            <w:r>
              <w:rPr>
                <w:rFonts w:hint="default" w:ascii="Times New Roman" w:hAnsi="Times New Roman" w:eastAsia="方正仿宋_GBK" w:cs="Times New Roman"/>
                <w:b/>
                <w:bCs/>
                <w:color w:val="333333"/>
                <w:spacing w:val="-3"/>
                <w:sz w:val="21"/>
                <w:szCs w:val="21"/>
              </w:rPr>
              <w:t>分。</w:t>
            </w:r>
          </w:p>
        </w:tc>
        <w:tc>
          <w:tcPr>
            <w:tcW w:w="660" w:type="pct"/>
            <w:noWrap w:val="0"/>
            <w:vAlign w:val="top"/>
          </w:tcPr>
          <w:p w14:paraId="0AF137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r>
      <w:tr w14:paraId="10FF565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868" w:hRule="atLeast"/>
        </w:trPr>
        <w:tc>
          <w:tcPr>
            <w:tcW w:w="462" w:type="pct"/>
            <w:vMerge w:val="restart"/>
            <w:tcBorders>
              <w:bottom w:val="nil"/>
            </w:tcBorders>
            <w:noWrap w:val="0"/>
            <w:vAlign w:val="top"/>
          </w:tcPr>
          <w:p w14:paraId="205B0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50A0D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8B9F9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0F258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B0B29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5DDACA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5DC3D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2EF362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5C4959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4716325">
            <w:pPr>
              <w:keepNext w:val="0"/>
              <w:keepLines w:val="0"/>
              <w:pageBreakBefore w:val="0"/>
              <w:widowControl w:val="0"/>
              <w:kinsoku/>
              <w:wordWrap/>
              <w:overflowPunct/>
              <w:topLinePunct w:val="0"/>
              <w:autoSpaceDE/>
              <w:autoSpaceDN/>
              <w:bidi w:val="0"/>
              <w:adjustRightInd/>
              <w:snapToGrid/>
              <w:spacing w:before="49"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3</w:t>
            </w:r>
          </w:p>
        </w:tc>
        <w:tc>
          <w:tcPr>
            <w:tcW w:w="715" w:type="pct"/>
            <w:vMerge w:val="restart"/>
            <w:tcBorders>
              <w:bottom w:val="nil"/>
            </w:tcBorders>
            <w:noWrap w:val="0"/>
            <w:vAlign w:val="top"/>
          </w:tcPr>
          <w:p w14:paraId="42632B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F3F6C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2BAAF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417B3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60CD8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EFFF3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51B7A0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08873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46846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371EB2B6">
            <w:pPr>
              <w:pStyle w:val="10"/>
              <w:keepNext w:val="0"/>
              <w:keepLines w:val="0"/>
              <w:pageBreakBefore w:val="0"/>
              <w:widowControl w:val="0"/>
              <w:kinsoku/>
              <w:wordWrap/>
              <w:overflowPunct/>
              <w:topLinePunct w:val="0"/>
              <w:autoSpaceDE/>
              <w:autoSpaceDN/>
              <w:bidi w:val="0"/>
              <w:adjustRightInd/>
              <w:snapToGrid/>
              <w:spacing w:before="59" w:line="280" w:lineRule="exact"/>
              <w:ind w:left="163"/>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5"/>
                <w:sz w:val="21"/>
                <w:szCs w:val="21"/>
              </w:rPr>
              <w:t>商务部分</w:t>
            </w:r>
          </w:p>
        </w:tc>
        <w:tc>
          <w:tcPr>
            <w:tcW w:w="429" w:type="pct"/>
            <w:vMerge w:val="restart"/>
            <w:tcBorders>
              <w:bottom w:val="nil"/>
            </w:tcBorders>
            <w:noWrap w:val="0"/>
            <w:vAlign w:val="top"/>
          </w:tcPr>
          <w:p w14:paraId="45C77F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CAD22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0BDC1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5CC6D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04A450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503AB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689A6B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7E8676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445422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p w14:paraId="1EE5EF70">
            <w:pPr>
              <w:keepNext w:val="0"/>
              <w:keepLines w:val="0"/>
              <w:pageBreakBefore w:val="0"/>
              <w:widowControl w:val="0"/>
              <w:kinsoku/>
              <w:wordWrap/>
              <w:overflowPunct/>
              <w:topLinePunct w:val="0"/>
              <w:autoSpaceDE/>
              <w:autoSpaceDN/>
              <w:bidi w:val="0"/>
              <w:adjustRightInd/>
              <w:snapToGrid/>
              <w:spacing w:before="49"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1"/>
                <w:sz w:val="21"/>
                <w:szCs w:val="21"/>
              </w:rPr>
              <w:t>40</w:t>
            </w:r>
          </w:p>
        </w:tc>
        <w:tc>
          <w:tcPr>
            <w:tcW w:w="2731" w:type="pct"/>
            <w:noWrap w:val="0"/>
            <w:vAlign w:val="top"/>
          </w:tcPr>
          <w:p w14:paraId="4094F017">
            <w:pPr>
              <w:pStyle w:val="10"/>
              <w:keepNext w:val="0"/>
              <w:keepLines w:val="0"/>
              <w:pageBreakBefore w:val="0"/>
              <w:widowControl w:val="0"/>
              <w:kinsoku/>
              <w:wordWrap/>
              <w:overflowPunct/>
              <w:topLinePunct w:val="0"/>
              <w:autoSpaceDE/>
              <w:autoSpaceDN/>
              <w:bidi w:val="0"/>
              <w:adjustRightInd/>
              <w:snapToGrid/>
              <w:spacing w:before="239" w:line="280" w:lineRule="exact"/>
              <w:ind w:left="7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资质证书（</w:t>
            </w:r>
            <w:r>
              <w:rPr>
                <w:rFonts w:hint="default" w:ascii="Times New Roman" w:hAnsi="Times New Roman" w:eastAsia="方正仿宋_GBK" w:cs="Times New Roman"/>
                <w:color w:val="333333"/>
                <w:spacing w:val="-3"/>
                <w:sz w:val="21"/>
                <w:szCs w:val="21"/>
              </w:rPr>
              <w:t>10</w:t>
            </w:r>
            <w:r>
              <w:rPr>
                <w:rFonts w:hint="default" w:ascii="Times New Roman" w:hAnsi="Times New Roman" w:eastAsia="方正仿宋_GBK" w:cs="Times New Roman"/>
                <w:b/>
                <w:bCs/>
                <w:color w:val="333333"/>
                <w:spacing w:val="-3"/>
                <w:sz w:val="21"/>
                <w:szCs w:val="21"/>
              </w:rPr>
              <w:t>分）</w:t>
            </w:r>
          </w:p>
          <w:p w14:paraId="67FF4B38">
            <w:pPr>
              <w:pStyle w:val="10"/>
              <w:keepNext w:val="0"/>
              <w:keepLines w:val="0"/>
              <w:pageBreakBefore w:val="0"/>
              <w:widowControl w:val="0"/>
              <w:kinsoku/>
              <w:wordWrap/>
              <w:overflowPunct/>
              <w:topLinePunct w:val="0"/>
              <w:autoSpaceDE/>
              <w:autoSpaceDN/>
              <w:bidi w:val="0"/>
              <w:adjustRightInd/>
              <w:snapToGrid/>
              <w:spacing w:before="74" w:line="280" w:lineRule="exact"/>
              <w:ind w:left="72" w:right="5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7"/>
                <w:sz w:val="21"/>
                <w:szCs w:val="21"/>
              </w:rPr>
              <w:t>投标人通过信息安全管理体系</w:t>
            </w:r>
            <w:r>
              <w:rPr>
                <w:rFonts w:hint="default" w:ascii="Times New Roman" w:hAnsi="Times New Roman" w:eastAsia="方正仿宋_GBK" w:cs="Times New Roman"/>
                <w:color w:val="333333"/>
                <w:sz w:val="21"/>
                <w:szCs w:val="21"/>
              </w:rPr>
              <w:t>ISO</w:t>
            </w:r>
            <w:r>
              <w:rPr>
                <w:rFonts w:hint="default" w:ascii="Times New Roman" w:hAnsi="Times New Roman" w:eastAsia="方正仿宋_GBK" w:cs="Times New Roman"/>
                <w:color w:val="333333"/>
                <w:spacing w:val="7"/>
                <w:sz w:val="21"/>
                <w:szCs w:val="21"/>
              </w:rPr>
              <w:t>27001</w:t>
            </w:r>
            <w:r>
              <w:rPr>
                <w:rFonts w:hint="default" w:ascii="Times New Roman" w:hAnsi="Times New Roman" w:eastAsia="方正仿宋_GBK" w:cs="Times New Roman"/>
                <w:color w:val="333333"/>
                <w:spacing w:val="-12"/>
                <w:sz w:val="21"/>
                <w:szCs w:val="21"/>
              </w:rPr>
              <w:t xml:space="preserve"> </w:t>
            </w:r>
            <w:r>
              <w:rPr>
                <w:rFonts w:hint="default" w:ascii="Times New Roman" w:hAnsi="Times New Roman" w:eastAsia="方正仿宋_GBK" w:cs="Times New Roman"/>
                <w:b/>
                <w:bCs/>
                <w:color w:val="333333"/>
                <w:spacing w:val="7"/>
                <w:sz w:val="21"/>
                <w:szCs w:val="21"/>
              </w:rPr>
              <w:t>认证得</w:t>
            </w:r>
            <w:r>
              <w:rPr>
                <w:rFonts w:hint="default" w:ascii="Times New Roman" w:hAnsi="Times New Roman" w:eastAsia="方正仿宋_GBK" w:cs="Times New Roman"/>
                <w:color w:val="333333"/>
                <w:spacing w:val="7"/>
                <w:sz w:val="21"/>
                <w:szCs w:val="21"/>
              </w:rPr>
              <w:t>5</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b/>
                <w:bCs/>
                <w:color w:val="333333"/>
                <w:spacing w:val="-5"/>
                <w:sz w:val="21"/>
                <w:szCs w:val="21"/>
              </w:rPr>
              <w:t>分，未提供得</w:t>
            </w:r>
            <w:r>
              <w:rPr>
                <w:rFonts w:hint="default" w:ascii="Times New Roman" w:hAnsi="Times New Roman" w:eastAsia="方正仿宋_GBK" w:cs="Times New Roman"/>
                <w:color w:val="333333"/>
                <w:spacing w:val="-5"/>
                <w:sz w:val="21"/>
                <w:szCs w:val="21"/>
              </w:rPr>
              <w:t>0</w:t>
            </w:r>
            <w:r>
              <w:rPr>
                <w:rFonts w:hint="default" w:ascii="Times New Roman" w:hAnsi="Times New Roman" w:eastAsia="方正仿宋_GBK" w:cs="Times New Roman"/>
                <w:b/>
                <w:bCs/>
                <w:color w:val="333333"/>
                <w:spacing w:val="-5"/>
                <w:sz w:val="21"/>
                <w:szCs w:val="21"/>
              </w:rPr>
              <w:t>分；</w:t>
            </w:r>
          </w:p>
          <w:p w14:paraId="6761F1CC">
            <w:pPr>
              <w:pStyle w:val="10"/>
              <w:keepNext w:val="0"/>
              <w:keepLines w:val="0"/>
              <w:pageBreakBefore w:val="0"/>
              <w:widowControl w:val="0"/>
              <w:kinsoku/>
              <w:wordWrap/>
              <w:overflowPunct/>
              <w:topLinePunct w:val="0"/>
              <w:autoSpaceDE/>
              <w:autoSpaceDN/>
              <w:bidi w:val="0"/>
              <w:adjustRightInd/>
              <w:snapToGrid/>
              <w:spacing w:before="16" w:line="280" w:lineRule="exact"/>
              <w:ind w:left="73" w:right="59" w:hanging="1"/>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2"/>
                <w:sz w:val="21"/>
                <w:szCs w:val="21"/>
              </w:rPr>
              <w:t>投标人通过市场、</w:t>
            </w:r>
            <w:r>
              <w:rPr>
                <w:rFonts w:hint="default" w:ascii="Times New Roman" w:hAnsi="Times New Roman" w:eastAsia="方正仿宋_GBK" w:cs="Times New Roman"/>
                <w:color w:val="333333"/>
                <w:spacing w:val="-38"/>
                <w:sz w:val="21"/>
                <w:szCs w:val="21"/>
              </w:rPr>
              <w:t xml:space="preserve"> </w:t>
            </w:r>
            <w:r>
              <w:rPr>
                <w:rFonts w:hint="default" w:ascii="Times New Roman" w:hAnsi="Times New Roman" w:eastAsia="方正仿宋_GBK" w:cs="Times New Roman"/>
                <w:b/>
                <w:bCs/>
                <w:color w:val="333333"/>
                <w:spacing w:val="2"/>
                <w:sz w:val="21"/>
                <w:szCs w:val="21"/>
              </w:rPr>
              <w:t>民意和社会研究管理体系认证</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b/>
                <w:bCs/>
                <w:color w:val="333333"/>
                <w:spacing w:val="-4"/>
                <w:sz w:val="21"/>
                <w:szCs w:val="21"/>
              </w:rPr>
              <w:t>得</w:t>
            </w:r>
            <w:r>
              <w:rPr>
                <w:rFonts w:hint="default" w:ascii="Times New Roman" w:hAnsi="Times New Roman" w:eastAsia="方正仿宋_GBK" w:cs="Times New Roman"/>
                <w:color w:val="333333"/>
                <w:spacing w:val="-4"/>
                <w:sz w:val="21"/>
                <w:szCs w:val="21"/>
              </w:rPr>
              <w:t>5</w:t>
            </w:r>
            <w:r>
              <w:rPr>
                <w:rFonts w:hint="default" w:ascii="Times New Roman" w:hAnsi="Times New Roman" w:eastAsia="方正仿宋_GBK" w:cs="Times New Roman"/>
                <w:b/>
                <w:bCs/>
                <w:color w:val="333333"/>
                <w:spacing w:val="-4"/>
                <w:sz w:val="21"/>
                <w:szCs w:val="21"/>
              </w:rPr>
              <w:t>分，未提供得</w:t>
            </w:r>
            <w:r>
              <w:rPr>
                <w:rFonts w:hint="default" w:ascii="Times New Roman" w:hAnsi="Times New Roman" w:eastAsia="方正仿宋_GBK" w:cs="Times New Roman"/>
                <w:color w:val="333333"/>
                <w:spacing w:val="-4"/>
                <w:sz w:val="21"/>
                <w:szCs w:val="21"/>
              </w:rPr>
              <w:t>0</w:t>
            </w:r>
            <w:r>
              <w:rPr>
                <w:rFonts w:hint="default" w:ascii="Times New Roman" w:hAnsi="Times New Roman" w:eastAsia="方正仿宋_GBK" w:cs="Times New Roman"/>
                <w:b/>
                <w:bCs/>
                <w:color w:val="333333"/>
                <w:spacing w:val="-4"/>
                <w:sz w:val="21"/>
                <w:szCs w:val="21"/>
              </w:rPr>
              <w:t>分。</w:t>
            </w:r>
          </w:p>
        </w:tc>
        <w:tc>
          <w:tcPr>
            <w:tcW w:w="660" w:type="pct"/>
            <w:vMerge w:val="restart"/>
            <w:tcBorders>
              <w:bottom w:val="nil"/>
            </w:tcBorders>
            <w:noWrap w:val="0"/>
            <w:vAlign w:val="top"/>
          </w:tcPr>
          <w:p w14:paraId="6601F243">
            <w:pPr>
              <w:pStyle w:val="10"/>
              <w:keepNext w:val="0"/>
              <w:keepLines w:val="0"/>
              <w:pageBreakBefore w:val="0"/>
              <w:widowControl w:val="0"/>
              <w:kinsoku/>
              <w:wordWrap/>
              <w:overflowPunct/>
              <w:topLinePunct w:val="0"/>
              <w:autoSpaceDE/>
              <w:autoSpaceDN/>
              <w:bidi w:val="0"/>
              <w:adjustRightInd/>
              <w:snapToGrid/>
              <w:spacing w:before="60" w:line="280" w:lineRule="exact"/>
              <w:ind w:left="124"/>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提供相关</w:t>
            </w:r>
          </w:p>
          <w:p w14:paraId="37EF5A22">
            <w:pPr>
              <w:pStyle w:val="10"/>
              <w:keepNext w:val="0"/>
              <w:keepLines w:val="0"/>
              <w:pageBreakBefore w:val="0"/>
              <w:widowControl w:val="0"/>
              <w:kinsoku/>
              <w:wordWrap/>
              <w:overflowPunct/>
              <w:topLinePunct w:val="0"/>
              <w:autoSpaceDE/>
              <w:autoSpaceDN/>
              <w:bidi w:val="0"/>
              <w:adjustRightInd/>
              <w:snapToGrid/>
              <w:spacing w:before="74" w:line="280" w:lineRule="exact"/>
              <w:ind w:left="125"/>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证书及合</w:t>
            </w:r>
          </w:p>
          <w:p w14:paraId="25831053">
            <w:pPr>
              <w:pStyle w:val="10"/>
              <w:keepNext w:val="0"/>
              <w:keepLines w:val="0"/>
              <w:pageBreakBefore w:val="0"/>
              <w:widowControl w:val="0"/>
              <w:kinsoku/>
              <w:wordWrap/>
              <w:overflowPunct/>
              <w:topLinePunct w:val="0"/>
              <w:autoSpaceDE/>
              <w:autoSpaceDN/>
              <w:bidi w:val="0"/>
              <w:adjustRightInd/>
              <w:snapToGrid/>
              <w:spacing w:before="73" w:line="280" w:lineRule="exact"/>
              <w:ind w:left="224"/>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9"/>
                <w:sz w:val="21"/>
                <w:szCs w:val="21"/>
              </w:rPr>
              <w:t>同扫描</w:t>
            </w:r>
          </w:p>
          <w:p w14:paraId="6AFB6EB6">
            <w:pPr>
              <w:pStyle w:val="10"/>
              <w:keepNext w:val="0"/>
              <w:keepLines w:val="0"/>
              <w:pageBreakBefore w:val="0"/>
              <w:widowControl w:val="0"/>
              <w:kinsoku/>
              <w:wordWrap/>
              <w:overflowPunct/>
              <w:topLinePunct w:val="0"/>
              <w:autoSpaceDE/>
              <w:autoSpaceDN/>
              <w:bidi w:val="0"/>
              <w:adjustRightInd/>
              <w:snapToGrid/>
              <w:spacing w:before="71" w:line="280" w:lineRule="exact"/>
              <w:ind w:left="125"/>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件，业绩</w:t>
            </w:r>
          </w:p>
          <w:p w14:paraId="079C7688">
            <w:pPr>
              <w:pStyle w:val="10"/>
              <w:keepNext w:val="0"/>
              <w:keepLines w:val="0"/>
              <w:pageBreakBefore w:val="0"/>
              <w:widowControl w:val="0"/>
              <w:kinsoku/>
              <w:wordWrap/>
              <w:overflowPunct/>
              <w:topLinePunct w:val="0"/>
              <w:autoSpaceDE/>
              <w:autoSpaceDN/>
              <w:bidi w:val="0"/>
              <w:adjustRightInd/>
              <w:snapToGrid/>
              <w:spacing w:before="75" w:line="280" w:lineRule="exact"/>
              <w:ind w:left="12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5"/>
                <w:sz w:val="21"/>
                <w:szCs w:val="21"/>
              </w:rPr>
              <w:t>要求时间</w:t>
            </w:r>
          </w:p>
          <w:p w14:paraId="20B02DEF">
            <w:pPr>
              <w:pStyle w:val="10"/>
              <w:keepNext w:val="0"/>
              <w:keepLines w:val="0"/>
              <w:pageBreakBefore w:val="0"/>
              <w:widowControl w:val="0"/>
              <w:kinsoku/>
              <w:wordWrap/>
              <w:overflowPunct/>
              <w:topLinePunct w:val="0"/>
              <w:autoSpaceDE/>
              <w:autoSpaceDN/>
              <w:bidi w:val="0"/>
              <w:adjustRightInd/>
              <w:snapToGrid/>
              <w:spacing w:before="73" w:line="280" w:lineRule="exact"/>
              <w:ind w:left="16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pacing w:val="-2"/>
                <w:sz w:val="21"/>
                <w:szCs w:val="21"/>
              </w:rPr>
              <w:t>202</w:t>
            </w:r>
            <w:r>
              <w:rPr>
                <w:rFonts w:hint="default" w:ascii="Times New Roman" w:hAnsi="Times New Roman" w:eastAsia="方正仿宋_GBK" w:cs="Times New Roman"/>
                <w:color w:val="333333"/>
                <w:spacing w:val="-2"/>
                <w:sz w:val="21"/>
                <w:szCs w:val="21"/>
                <w:lang w:val="en-US" w:eastAsia="zh-CN"/>
              </w:rPr>
              <w:t>1</w:t>
            </w:r>
            <w:r>
              <w:rPr>
                <w:rFonts w:hint="default" w:ascii="Times New Roman" w:hAnsi="Times New Roman" w:eastAsia="方正仿宋_GBK" w:cs="Times New Roman"/>
                <w:b/>
                <w:bCs/>
                <w:color w:val="333333"/>
                <w:spacing w:val="-2"/>
                <w:sz w:val="21"/>
                <w:szCs w:val="21"/>
              </w:rPr>
              <w:t>年</w:t>
            </w:r>
            <w:r>
              <w:rPr>
                <w:rFonts w:hint="default" w:ascii="Times New Roman" w:hAnsi="Times New Roman" w:eastAsia="方正仿宋_GBK" w:cs="Times New Roman"/>
                <w:color w:val="333333"/>
                <w:spacing w:val="-2"/>
                <w:sz w:val="21"/>
                <w:szCs w:val="21"/>
              </w:rPr>
              <w:t>1</w:t>
            </w:r>
          </w:p>
          <w:p w14:paraId="0151A320">
            <w:pPr>
              <w:pStyle w:val="10"/>
              <w:keepNext w:val="0"/>
              <w:keepLines w:val="0"/>
              <w:pageBreakBefore w:val="0"/>
              <w:widowControl w:val="0"/>
              <w:kinsoku/>
              <w:wordWrap/>
              <w:overflowPunct/>
              <w:topLinePunct w:val="0"/>
              <w:autoSpaceDE/>
              <w:autoSpaceDN/>
              <w:bidi w:val="0"/>
              <w:adjustRightInd/>
              <w:snapToGrid/>
              <w:spacing w:before="72" w:line="280" w:lineRule="exact"/>
              <w:ind w:left="17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11"/>
                <w:sz w:val="21"/>
                <w:szCs w:val="21"/>
              </w:rPr>
              <w:t>月</w:t>
            </w:r>
            <w:r>
              <w:rPr>
                <w:rFonts w:hint="default" w:ascii="Times New Roman" w:hAnsi="Times New Roman" w:eastAsia="方正仿宋_GBK" w:cs="Times New Roman"/>
                <w:color w:val="333333"/>
                <w:spacing w:val="-11"/>
                <w:sz w:val="21"/>
                <w:szCs w:val="21"/>
              </w:rPr>
              <w:t>1</w:t>
            </w:r>
            <w:r>
              <w:rPr>
                <w:rFonts w:hint="default" w:ascii="Times New Roman" w:hAnsi="Times New Roman" w:eastAsia="方正仿宋_GBK" w:cs="Times New Roman"/>
                <w:color w:val="333333"/>
                <w:spacing w:val="9"/>
                <w:w w:val="101"/>
                <w:sz w:val="21"/>
                <w:szCs w:val="21"/>
              </w:rPr>
              <w:t xml:space="preserve"> </w:t>
            </w:r>
            <w:r>
              <w:rPr>
                <w:rFonts w:hint="default" w:ascii="Times New Roman" w:hAnsi="Times New Roman" w:eastAsia="方正仿宋_GBK" w:cs="Times New Roman"/>
                <w:b/>
                <w:bCs/>
                <w:color w:val="333333"/>
                <w:spacing w:val="-11"/>
                <w:sz w:val="21"/>
                <w:szCs w:val="21"/>
              </w:rPr>
              <w:t>日至</w:t>
            </w:r>
          </w:p>
          <w:p w14:paraId="7844793B">
            <w:pPr>
              <w:pStyle w:val="10"/>
              <w:keepNext w:val="0"/>
              <w:keepLines w:val="0"/>
              <w:pageBreakBefore w:val="0"/>
              <w:widowControl w:val="0"/>
              <w:kinsoku/>
              <w:wordWrap/>
              <w:overflowPunct/>
              <w:topLinePunct w:val="0"/>
              <w:autoSpaceDE/>
              <w:autoSpaceDN/>
              <w:bidi w:val="0"/>
              <w:adjustRightInd/>
              <w:snapToGrid/>
              <w:spacing w:before="71" w:line="280" w:lineRule="exact"/>
              <w:ind w:left="12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今。无业</w:t>
            </w:r>
          </w:p>
          <w:p w14:paraId="563848E1">
            <w:pPr>
              <w:pStyle w:val="10"/>
              <w:keepNext w:val="0"/>
              <w:keepLines w:val="0"/>
              <w:pageBreakBefore w:val="0"/>
              <w:widowControl w:val="0"/>
              <w:kinsoku/>
              <w:wordWrap/>
              <w:overflowPunct/>
              <w:topLinePunct w:val="0"/>
              <w:autoSpaceDE/>
              <w:autoSpaceDN/>
              <w:bidi w:val="0"/>
              <w:adjustRightInd/>
              <w:snapToGrid/>
              <w:spacing w:before="75" w:line="280" w:lineRule="exact"/>
              <w:ind w:left="284" w:right="188" w:hanging="76"/>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7"/>
                <w:sz w:val="21"/>
                <w:szCs w:val="21"/>
              </w:rPr>
              <w:t>绩不得</w:t>
            </w:r>
            <w:r>
              <w:rPr>
                <w:rFonts w:hint="default" w:ascii="Times New Roman" w:hAnsi="Times New Roman" w:eastAsia="方正仿宋_GBK" w:cs="Times New Roman"/>
                <w:color w:val="333333"/>
                <w:spacing w:val="1"/>
                <w:sz w:val="21"/>
                <w:szCs w:val="21"/>
              </w:rPr>
              <w:t xml:space="preserve"> </w:t>
            </w:r>
            <w:r>
              <w:rPr>
                <w:rFonts w:hint="default" w:ascii="Times New Roman" w:hAnsi="Times New Roman" w:eastAsia="方正仿宋_GBK" w:cs="Times New Roman"/>
                <w:b/>
                <w:bCs/>
                <w:color w:val="333333"/>
                <w:spacing w:val="-9"/>
                <w:sz w:val="21"/>
                <w:szCs w:val="21"/>
              </w:rPr>
              <w:t>分。</w:t>
            </w:r>
          </w:p>
        </w:tc>
      </w:tr>
      <w:tr w14:paraId="0AA7DCE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19" w:hRule="atLeast"/>
        </w:trPr>
        <w:tc>
          <w:tcPr>
            <w:tcW w:w="462" w:type="pct"/>
            <w:vMerge w:val="continue"/>
            <w:tcBorders>
              <w:top w:val="nil"/>
              <w:bottom w:val="nil"/>
            </w:tcBorders>
            <w:noWrap w:val="0"/>
            <w:vAlign w:val="top"/>
          </w:tcPr>
          <w:p w14:paraId="7787A8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715" w:type="pct"/>
            <w:vMerge w:val="continue"/>
            <w:tcBorders>
              <w:top w:val="nil"/>
              <w:bottom w:val="nil"/>
            </w:tcBorders>
            <w:noWrap w:val="0"/>
            <w:vAlign w:val="top"/>
          </w:tcPr>
          <w:p w14:paraId="54FAA6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429" w:type="pct"/>
            <w:vMerge w:val="continue"/>
            <w:tcBorders>
              <w:top w:val="nil"/>
              <w:bottom w:val="nil"/>
            </w:tcBorders>
            <w:noWrap w:val="0"/>
            <w:vAlign w:val="top"/>
          </w:tcPr>
          <w:p w14:paraId="1F7B6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2731" w:type="pct"/>
            <w:noWrap w:val="0"/>
            <w:vAlign w:val="top"/>
          </w:tcPr>
          <w:p w14:paraId="7D2F538A">
            <w:pPr>
              <w:pStyle w:val="10"/>
              <w:keepNext w:val="0"/>
              <w:keepLines w:val="0"/>
              <w:pageBreakBefore w:val="0"/>
              <w:widowControl w:val="0"/>
              <w:kinsoku/>
              <w:wordWrap/>
              <w:overflowPunct/>
              <w:topLinePunct w:val="0"/>
              <w:autoSpaceDE/>
              <w:autoSpaceDN/>
              <w:bidi w:val="0"/>
              <w:adjustRightInd/>
              <w:snapToGrid/>
              <w:spacing w:before="171" w:line="280" w:lineRule="exact"/>
              <w:ind w:left="7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业绩经验（</w:t>
            </w:r>
            <w:r>
              <w:rPr>
                <w:rFonts w:hint="default" w:ascii="Times New Roman" w:hAnsi="Times New Roman" w:eastAsia="方正仿宋_GBK" w:cs="Times New Roman"/>
                <w:color w:val="333333"/>
                <w:spacing w:val="-3"/>
                <w:sz w:val="21"/>
                <w:szCs w:val="21"/>
              </w:rPr>
              <w:t>20</w:t>
            </w:r>
            <w:r>
              <w:rPr>
                <w:rFonts w:hint="default" w:ascii="Times New Roman" w:hAnsi="Times New Roman" w:eastAsia="方正仿宋_GBK" w:cs="Times New Roman"/>
                <w:b/>
                <w:bCs/>
                <w:color w:val="333333"/>
                <w:spacing w:val="-3"/>
                <w:sz w:val="21"/>
                <w:szCs w:val="21"/>
              </w:rPr>
              <w:t>分）</w:t>
            </w:r>
          </w:p>
          <w:p w14:paraId="7E7882AB">
            <w:pPr>
              <w:pStyle w:val="10"/>
              <w:keepNext w:val="0"/>
              <w:keepLines w:val="0"/>
              <w:pageBreakBefore w:val="0"/>
              <w:widowControl w:val="0"/>
              <w:kinsoku/>
              <w:wordWrap/>
              <w:overflowPunct/>
              <w:topLinePunct w:val="0"/>
              <w:autoSpaceDE/>
              <w:autoSpaceDN/>
              <w:bidi w:val="0"/>
              <w:adjustRightInd/>
              <w:snapToGrid/>
              <w:spacing w:before="71" w:line="280" w:lineRule="exact"/>
              <w:ind w:left="71" w:right="59"/>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2"/>
                <w:sz w:val="21"/>
                <w:szCs w:val="21"/>
              </w:rPr>
              <w:t>投标人承担过企业调查、监测工作</w:t>
            </w:r>
            <w:r>
              <w:rPr>
                <w:rFonts w:hint="default" w:ascii="Times New Roman" w:hAnsi="Times New Roman" w:eastAsia="方正仿宋_GBK" w:cs="Times New Roman"/>
                <w:color w:val="333333"/>
                <w:spacing w:val="-33"/>
                <w:sz w:val="21"/>
                <w:szCs w:val="21"/>
              </w:rPr>
              <w:t xml:space="preserve"> </w:t>
            </w:r>
            <w:r>
              <w:rPr>
                <w:rFonts w:hint="default" w:ascii="Times New Roman" w:hAnsi="Times New Roman" w:eastAsia="方正仿宋_GBK" w:cs="Times New Roman"/>
                <w:b/>
                <w:bCs/>
                <w:color w:val="333333"/>
                <w:spacing w:val="-2"/>
                <w:sz w:val="21"/>
                <w:szCs w:val="21"/>
              </w:rPr>
              <w:t>，每提供</w:t>
            </w:r>
            <w:r>
              <w:rPr>
                <w:rFonts w:hint="default" w:ascii="Times New Roman" w:hAnsi="Times New Roman" w:eastAsia="方正仿宋_GBK" w:cs="Times New Roman"/>
                <w:color w:val="333333"/>
                <w:spacing w:val="-2"/>
                <w:sz w:val="21"/>
                <w:szCs w:val="21"/>
              </w:rPr>
              <w:t>1</w:t>
            </w:r>
            <w:r>
              <w:rPr>
                <w:rFonts w:hint="default" w:ascii="Times New Roman" w:hAnsi="Times New Roman" w:eastAsia="方正仿宋_GBK" w:cs="Times New Roman"/>
                <w:b/>
                <w:bCs/>
                <w:color w:val="333333"/>
                <w:spacing w:val="-2"/>
                <w:sz w:val="21"/>
                <w:szCs w:val="21"/>
              </w:rPr>
              <w:t>个得</w:t>
            </w:r>
            <w:r>
              <w:rPr>
                <w:rFonts w:hint="default" w:ascii="Times New Roman" w:hAnsi="Times New Roman" w:eastAsia="方正仿宋_GBK" w:cs="Times New Roman"/>
                <w:color w:val="333333"/>
                <w:sz w:val="21"/>
                <w:szCs w:val="21"/>
              </w:rPr>
              <w:t xml:space="preserve"> </w:t>
            </w:r>
            <w:r>
              <w:rPr>
                <w:rFonts w:hint="default" w:ascii="Times New Roman" w:hAnsi="Times New Roman" w:eastAsia="方正仿宋_GBK" w:cs="Times New Roman"/>
                <w:color w:val="333333"/>
                <w:spacing w:val="-3"/>
                <w:sz w:val="21"/>
                <w:szCs w:val="21"/>
              </w:rPr>
              <w:t>5</w:t>
            </w:r>
            <w:r>
              <w:rPr>
                <w:rFonts w:hint="default" w:ascii="Times New Roman" w:hAnsi="Times New Roman" w:eastAsia="方正仿宋_GBK" w:cs="Times New Roman"/>
                <w:b/>
                <w:bCs/>
                <w:color w:val="333333"/>
                <w:spacing w:val="-3"/>
                <w:sz w:val="21"/>
                <w:szCs w:val="21"/>
              </w:rPr>
              <w:t>分，最多得</w:t>
            </w:r>
            <w:r>
              <w:rPr>
                <w:rFonts w:hint="default" w:ascii="Times New Roman" w:hAnsi="Times New Roman" w:eastAsia="方正仿宋_GBK" w:cs="Times New Roman"/>
                <w:color w:val="333333"/>
                <w:spacing w:val="-3"/>
                <w:sz w:val="21"/>
                <w:szCs w:val="21"/>
              </w:rPr>
              <w:t>20</w:t>
            </w:r>
            <w:r>
              <w:rPr>
                <w:rFonts w:hint="default" w:ascii="Times New Roman" w:hAnsi="Times New Roman" w:eastAsia="方正仿宋_GBK" w:cs="Times New Roman"/>
                <w:b/>
                <w:bCs/>
                <w:color w:val="333333"/>
                <w:spacing w:val="-3"/>
                <w:sz w:val="21"/>
                <w:szCs w:val="21"/>
              </w:rPr>
              <w:t>分。</w:t>
            </w:r>
          </w:p>
        </w:tc>
        <w:tc>
          <w:tcPr>
            <w:tcW w:w="660" w:type="pct"/>
            <w:vMerge w:val="continue"/>
            <w:tcBorders>
              <w:top w:val="nil"/>
            </w:tcBorders>
            <w:noWrap w:val="0"/>
            <w:vAlign w:val="top"/>
          </w:tcPr>
          <w:p w14:paraId="0DB6DCD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r>
      <w:tr w14:paraId="0376264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103" w:hRule="atLeast"/>
        </w:trPr>
        <w:tc>
          <w:tcPr>
            <w:tcW w:w="462" w:type="pct"/>
            <w:vMerge w:val="continue"/>
            <w:tcBorders>
              <w:top w:val="nil"/>
            </w:tcBorders>
            <w:noWrap w:val="0"/>
            <w:vAlign w:val="top"/>
          </w:tcPr>
          <w:p w14:paraId="7837224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715" w:type="pct"/>
            <w:vMerge w:val="continue"/>
            <w:tcBorders>
              <w:top w:val="nil"/>
            </w:tcBorders>
            <w:noWrap w:val="0"/>
            <w:vAlign w:val="top"/>
          </w:tcPr>
          <w:p w14:paraId="07D634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429" w:type="pct"/>
            <w:vMerge w:val="continue"/>
            <w:tcBorders>
              <w:top w:val="nil"/>
            </w:tcBorders>
            <w:noWrap w:val="0"/>
            <w:vAlign w:val="top"/>
          </w:tcPr>
          <w:p w14:paraId="65356D3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tc>
        <w:tc>
          <w:tcPr>
            <w:tcW w:w="2731" w:type="pct"/>
            <w:noWrap w:val="0"/>
            <w:vAlign w:val="top"/>
          </w:tcPr>
          <w:p w14:paraId="7E4C01A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p w14:paraId="3CA4CE6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p w14:paraId="63EE03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p>
          <w:p w14:paraId="0571839C">
            <w:pPr>
              <w:pStyle w:val="10"/>
              <w:keepNext w:val="0"/>
              <w:keepLines w:val="0"/>
              <w:pageBreakBefore w:val="0"/>
              <w:widowControl w:val="0"/>
              <w:kinsoku/>
              <w:wordWrap/>
              <w:overflowPunct/>
              <w:topLinePunct w:val="0"/>
              <w:autoSpaceDE/>
              <w:autoSpaceDN/>
              <w:bidi w:val="0"/>
              <w:adjustRightInd/>
              <w:snapToGrid/>
              <w:spacing w:before="59" w:line="280" w:lineRule="exact"/>
              <w:ind w:left="74"/>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2"/>
                <w:sz w:val="21"/>
                <w:szCs w:val="21"/>
              </w:rPr>
              <w:t>人员配备（</w:t>
            </w:r>
            <w:r>
              <w:rPr>
                <w:rFonts w:hint="default" w:ascii="Times New Roman" w:hAnsi="Times New Roman" w:eastAsia="方正仿宋_GBK" w:cs="Times New Roman"/>
                <w:color w:val="333333"/>
                <w:spacing w:val="-2"/>
                <w:sz w:val="21"/>
                <w:szCs w:val="21"/>
              </w:rPr>
              <w:t>10</w:t>
            </w:r>
            <w:r>
              <w:rPr>
                <w:rFonts w:hint="default" w:ascii="Times New Roman" w:hAnsi="Times New Roman" w:eastAsia="方正仿宋_GBK" w:cs="Times New Roman"/>
                <w:b/>
                <w:bCs/>
                <w:color w:val="333333"/>
                <w:spacing w:val="-2"/>
                <w:sz w:val="21"/>
                <w:szCs w:val="21"/>
              </w:rPr>
              <w:t>分）</w:t>
            </w:r>
          </w:p>
          <w:p w14:paraId="2FDFA297">
            <w:pPr>
              <w:pStyle w:val="10"/>
              <w:keepNext w:val="0"/>
              <w:keepLines w:val="0"/>
              <w:pageBreakBefore w:val="0"/>
              <w:widowControl w:val="0"/>
              <w:kinsoku/>
              <w:wordWrap/>
              <w:overflowPunct/>
              <w:topLinePunct w:val="0"/>
              <w:autoSpaceDE/>
              <w:autoSpaceDN/>
              <w:bidi w:val="0"/>
              <w:adjustRightInd/>
              <w:snapToGrid/>
              <w:spacing w:before="74" w:line="280" w:lineRule="exact"/>
              <w:ind w:left="73"/>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项目负责人具有中级统计师及以上职称得</w:t>
            </w:r>
            <w:r>
              <w:rPr>
                <w:rFonts w:hint="default" w:ascii="Times New Roman" w:hAnsi="Times New Roman" w:eastAsia="方正仿宋_GBK" w:cs="Times New Roman"/>
                <w:color w:val="333333"/>
                <w:spacing w:val="-3"/>
                <w:sz w:val="21"/>
                <w:szCs w:val="21"/>
              </w:rPr>
              <w:t>10</w:t>
            </w:r>
            <w:r>
              <w:rPr>
                <w:rFonts w:hint="default" w:ascii="Times New Roman" w:hAnsi="Times New Roman" w:eastAsia="方正仿宋_GBK" w:cs="Times New Roman"/>
                <w:b/>
                <w:bCs/>
                <w:color w:val="333333"/>
                <w:spacing w:val="-3"/>
                <w:sz w:val="21"/>
                <w:szCs w:val="21"/>
              </w:rPr>
              <w:t>分。</w:t>
            </w:r>
          </w:p>
        </w:tc>
        <w:tc>
          <w:tcPr>
            <w:tcW w:w="660" w:type="pct"/>
            <w:tcBorders>
              <w:bottom w:val="single" w:color="000000" w:sz="4" w:space="0"/>
              <w:right w:val="single" w:color="000000" w:sz="4" w:space="0"/>
            </w:tcBorders>
            <w:noWrap w:val="0"/>
            <w:vAlign w:val="top"/>
          </w:tcPr>
          <w:p w14:paraId="5539668A">
            <w:pPr>
              <w:pStyle w:val="10"/>
              <w:keepNext w:val="0"/>
              <w:keepLines w:val="0"/>
              <w:pageBreakBefore w:val="0"/>
              <w:widowControl w:val="0"/>
              <w:kinsoku/>
              <w:wordWrap/>
              <w:overflowPunct/>
              <w:topLinePunct w:val="0"/>
              <w:autoSpaceDE/>
              <w:autoSpaceDN/>
              <w:bidi w:val="0"/>
              <w:adjustRightInd/>
              <w:snapToGrid/>
              <w:spacing w:before="63" w:line="280" w:lineRule="exact"/>
              <w:ind w:left="124"/>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b/>
                <w:bCs/>
                <w:color w:val="333333"/>
                <w:spacing w:val="-4"/>
                <w:sz w:val="21"/>
                <w:szCs w:val="21"/>
              </w:rPr>
              <w:t>提供</w:t>
            </w:r>
            <w:r>
              <w:rPr>
                <w:rFonts w:hint="default" w:ascii="Times New Roman" w:hAnsi="Times New Roman" w:eastAsia="方正仿宋_GBK" w:cs="Times New Roman"/>
                <w:b/>
                <w:bCs/>
                <w:color w:val="333333"/>
                <w:spacing w:val="-4"/>
                <w:sz w:val="21"/>
                <w:szCs w:val="21"/>
                <w:lang w:eastAsia="zh-CN"/>
              </w:rPr>
              <w:t>项目</w:t>
            </w:r>
          </w:p>
          <w:p w14:paraId="5D979886">
            <w:pPr>
              <w:pStyle w:val="10"/>
              <w:keepNext w:val="0"/>
              <w:keepLines w:val="0"/>
              <w:pageBreakBefore w:val="0"/>
              <w:widowControl w:val="0"/>
              <w:kinsoku/>
              <w:wordWrap/>
              <w:overflowPunct/>
              <w:topLinePunct w:val="0"/>
              <w:autoSpaceDE/>
              <w:autoSpaceDN/>
              <w:bidi w:val="0"/>
              <w:adjustRightInd/>
              <w:snapToGrid/>
              <w:spacing w:before="74" w:line="280" w:lineRule="exact"/>
              <w:ind w:left="144"/>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8"/>
                <w:sz w:val="21"/>
                <w:szCs w:val="21"/>
              </w:rPr>
              <w:t>团队组成</w:t>
            </w:r>
          </w:p>
          <w:p w14:paraId="04A1C43A">
            <w:pPr>
              <w:pStyle w:val="10"/>
              <w:keepNext w:val="0"/>
              <w:keepLines w:val="0"/>
              <w:pageBreakBefore w:val="0"/>
              <w:widowControl w:val="0"/>
              <w:kinsoku/>
              <w:wordWrap/>
              <w:overflowPunct/>
              <w:topLinePunct w:val="0"/>
              <w:autoSpaceDE/>
              <w:autoSpaceDN/>
              <w:bidi w:val="0"/>
              <w:adjustRightInd/>
              <w:snapToGrid/>
              <w:spacing w:before="70" w:line="280" w:lineRule="exact"/>
              <w:ind w:left="126"/>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4"/>
                <w:sz w:val="21"/>
                <w:szCs w:val="21"/>
              </w:rPr>
              <w:t>人员名单</w:t>
            </w:r>
          </w:p>
          <w:p w14:paraId="0FBE3100">
            <w:pPr>
              <w:pStyle w:val="10"/>
              <w:keepNext w:val="0"/>
              <w:keepLines w:val="0"/>
              <w:pageBreakBefore w:val="0"/>
              <w:widowControl w:val="0"/>
              <w:kinsoku/>
              <w:wordWrap/>
              <w:overflowPunct/>
              <w:topLinePunct w:val="0"/>
              <w:autoSpaceDE/>
              <w:autoSpaceDN/>
              <w:bidi w:val="0"/>
              <w:adjustRightInd/>
              <w:snapToGrid/>
              <w:spacing w:before="74" w:line="280" w:lineRule="exact"/>
              <w:ind w:left="108"/>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（包括社</w:t>
            </w:r>
          </w:p>
          <w:p w14:paraId="5658CE5B">
            <w:pPr>
              <w:pStyle w:val="10"/>
              <w:keepNext w:val="0"/>
              <w:keepLines w:val="0"/>
              <w:pageBreakBefore w:val="0"/>
              <w:widowControl w:val="0"/>
              <w:kinsoku/>
              <w:wordWrap/>
              <w:overflowPunct/>
              <w:topLinePunct w:val="0"/>
              <w:autoSpaceDE/>
              <w:autoSpaceDN/>
              <w:bidi w:val="0"/>
              <w:adjustRightInd/>
              <w:snapToGrid/>
              <w:spacing w:before="74" w:line="280" w:lineRule="exact"/>
              <w:ind w:left="12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保缴纳证</w:t>
            </w:r>
          </w:p>
          <w:p w14:paraId="448AA1FE">
            <w:pPr>
              <w:pStyle w:val="10"/>
              <w:keepNext w:val="0"/>
              <w:keepLines w:val="0"/>
              <w:pageBreakBefore w:val="0"/>
              <w:widowControl w:val="0"/>
              <w:kinsoku/>
              <w:wordWrap/>
              <w:overflowPunct/>
              <w:topLinePunct w:val="0"/>
              <w:autoSpaceDE/>
              <w:autoSpaceDN/>
              <w:bidi w:val="0"/>
              <w:adjustRightInd/>
              <w:snapToGrid/>
              <w:spacing w:before="74" w:line="280" w:lineRule="exact"/>
              <w:ind w:left="221"/>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8"/>
                <w:sz w:val="21"/>
                <w:szCs w:val="21"/>
              </w:rPr>
              <w:t>明等材</w:t>
            </w:r>
          </w:p>
          <w:p w14:paraId="6DCF3D97">
            <w:pPr>
              <w:pStyle w:val="10"/>
              <w:keepNext w:val="0"/>
              <w:keepLines w:val="0"/>
              <w:pageBreakBefore w:val="0"/>
              <w:widowControl w:val="0"/>
              <w:kinsoku/>
              <w:wordWrap/>
              <w:overflowPunct/>
              <w:topLinePunct w:val="0"/>
              <w:autoSpaceDE/>
              <w:autoSpaceDN/>
              <w:bidi w:val="0"/>
              <w:adjustRightInd/>
              <w:snapToGrid/>
              <w:spacing w:before="72" w:line="280" w:lineRule="exact"/>
              <w:ind w:left="287"/>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b/>
                <w:bCs/>
                <w:color w:val="333333"/>
                <w:spacing w:val="-3"/>
                <w:sz w:val="21"/>
                <w:szCs w:val="21"/>
              </w:rPr>
              <w:t>料）</w:t>
            </w:r>
          </w:p>
        </w:tc>
      </w:tr>
    </w:tbl>
    <w:p w14:paraId="1BA57BF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0B9BECB0">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 供应商编制响应文件要求</w:t>
      </w:r>
    </w:p>
    <w:p w14:paraId="6D69230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63A2D98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一、报价</w:t>
      </w:r>
    </w:p>
    <w:p w14:paraId="2B1B3987">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（一）报价函</w:t>
      </w:r>
    </w:p>
    <w:p w14:paraId="1ECDEF67">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7E43B9A7">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报价函</w:t>
      </w:r>
    </w:p>
    <w:p w14:paraId="7A10382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431B5AD">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（采购人名称）：</w:t>
      </w:r>
    </w:p>
    <w:p w14:paraId="41A4D80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我方收到____________________________（项目名称）的采购文件，经详细研究，决定参加该项目的采购。</w:t>
      </w:r>
    </w:p>
    <w:p w14:paraId="251259A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1.愿意按照谈判采购文件中的一切要求，提供本项目的技术服务，报价为人民币大写：       元整；人民币小写：      元。</w:t>
      </w:r>
    </w:p>
    <w:p w14:paraId="1D68A9B8">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2.我方现提交的响应文件为：响应文件纸质文档正本、副本各壹份。</w:t>
      </w:r>
    </w:p>
    <w:p w14:paraId="31BCFB6D">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3.我方完全理解和接受贵方采购文件的一切规定和要求及评审办法。</w:t>
      </w:r>
    </w:p>
    <w:p w14:paraId="38CD200F">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4.在整个采购评标过程中，我方若有违规行为，根据有关规定纳入信用体系“失信记录”实施联合惩戒，并向社会公告等给予惩罚。</w:t>
      </w:r>
    </w:p>
    <w:p w14:paraId="4018B29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5.我方若中选，将按照采购结果签订合同，并且严格履行合同义务。本承诺函将成为合同不可分割的一部分，与合同具有同等的法律效力。</w:t>
      </w:r>
    </w:p>
    <w:p w14:paraId="3AE5DB14">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6.我方理解，最低报价不是成交的唯一条件。</w:t>
      </w:r>
    </w:p>
    <w:p w14:paraId="7B90E2D7">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59D942C">
      <w:pPr>
        <w:keepNext w:val="0"/>
        <w:keepLines w:val="0"/>
        <w:pageBreakBefore w:val="0"/>
        <w:widowControl w:val="0"/>
        <w:kinsoku/>
        <w:wordWrap/>
        <w:overflowPunct/>
        <w:topLinePunct w:val="0"/>
        <w:autoSpaceDE/>
        <w:autoSpaceDN/>
        <w:bidi w:val="0"/>
        <w:adjustRightInd/>
        <w:snapToGrid/>
        <w:spacing w:line="596" w:lineRule="exact"/>
        <w:ind w:left="2553" w:leftChars="1216" w:firstLine="5440" w:firstLineChars="17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供应商名称（公章）：</w:t>
      </w:r>
    </w:p>
    <w:p w14:paraId="6EA8C80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年   月   日</w:t>
      </w:r>
    </w:p>
    <w:p w14:paraId="5881E20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5CEB9485">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0A634F42">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414A741">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C18DB6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8EEBC46">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DA713CA">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2B0100A">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168D2884">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314EF558">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5EDD6A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2752538D">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FA6EA85">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649D676F">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FC3FEB7">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p>
    <w:p w14:paraId="1E8982AA">
      <w:pPr>
        <w:pStyle w:val="2"/>
        <w:rPr>
          <w:rFonts w:hint="eastAsia"/>
        </w:rPr>
      </w:pPr>
    </w:p>
    <w:p w14:paraId="0FF6C533">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A7F3C63">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（二）明细报价表</w:t>
      </w:r>
    </w:p>
    <w:p w14:paraId="0707F05C">
      <w:pPr>
        <w:pStyle w:val="3"/>
        <w:keepNext w:val="0"/>
        <w:keepLines w:val="0"/>
        <w:pageBreakBefore w:val="0"/>
        <w:widowControl w:val="0"/>
        <w:kinsoku/>
        <w:wordWrap/>
        <w:overflowPunct/>
        <w:topLinePunct w:val="0"/>
        <w:autoSpaceDE/>
        <w:autoSpaceDN/>
        <w:bidi w:val="0"/>
        <w:adjustRightInd/>
        <w:snapToGrid/>
        <w:spacing w:line="360" w:lineRule="exact"/>
        <w:ind w:left="3407"/>
        <w:textAlignment w:val="auto"/>
        <w:rPr>
          <w:rFonts w:hint="eastAsia" w:ascii="方正仿宋_GBK" w:hAnsi="方正仿宋_GBK" w:eastAsia="方正仿宋_GBK" w:cs="方正仿宋_GBK"/>
          <w:color w:val="333333"/>
          <w:spacing w:val="2"/>
          <w:position w:val="-1"/>
          <w:sz w:val="32"/>
          <w:szCs w:val="32"/>
        </w:rPr>
      </w:pPr>
    </w:p>
    <w:p w14:paraId="24813406">
      <w:pPr>
        <w:pStyle w:val="3"/>
        <w:keepNext w:val="0"/>
        <w:keepLines w:val="0"/>
        <w:pageBreakBefore w:val="0"/>
        <w:widowControl w:val="0"/>
        <w:kinsoku/>
        <w:wordWrap/>
        <w:overflowPunct/>
        <w:topLinePunct w:val="0"/>
        <w:autoSpaceDE/>
        <w:autoSpaceDN/>
        <w:bidi w:val="0"/>
        <w:adjustRightInd/>
        <w:snapToGrid/>
        <w:spacing w:line="360" w:lineRule="exact"/>
        <w:ind w:left="3407"/>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pacing w:val="2"/>
          <w:position w:val="-1"/>
          <w:sz w:val="32"/>
          <w:szCs w:val="32"/>
        </w:rPr>
        <w:t>明细报价表</w:t>
      </w:r>
    </w:p>
    <w:p w14:paraId="6A795352">
      <w:pPr>
        <w:spacing w:line="18" w:lineRule="exact"/>
      </w:pPr>
    </w:p>
    <w:tbl>
      <w:tblPr>
        <w:tblStyle w:val="9"/>
        <w:tblW w:w="5376" w:type="pct"/>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56"/>
        <w:gridCol w:w="1596"/>
        <w:gridCol w:w="3746"/>
        <w:gridCol w:w="640"/>
        <w:gridCol w:w="710"/>
        <w:gridCol w:w="803"/>
        <w:gridCol w:w="976"/>
      </w:tblGrid>
      <w:tr w14:paraId="76B9D95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74" w:hRule="atLeast"/>
          <w:jc w:val="center"/>
        </w:trPr>
        <w:tc>
          <w:tcPr>
            <w:tcW w:w="255" w:type="pct"/>
            <w:noWrap w:val="0"/>
            <w:vAlign w:val="top"/>
          </w:tcPr>
          <w:p w14:paraId="6657A5C9">
            <w:pPr>
              <w:spacing w:before="71" w:line="207" w:lineRule="exact"/>
              <w:ind w:left="211"/>
              <w:rPr>
                <w:rFonts w:hint="eastAsia" w:ascii="方正仿宋_GBK" w:hAnsi="方正仿宋_GBK" w:eastAsia="方正仿宋_GBK" w:cs="方正仿宋_GBK"/>
                <w:color w:val="333333"/>
                <w:spacing w:val="-1"/>
                <w:position w:val="-1"/>
                <w:sz w:val="21"/>
                <w:szCs w:val="21"/>
                <w:lang w:val="en-US" w:eastAsia="zh-CN"/>
              </w:rPr>
            </w:pPr>
            <w:r>
              <w:rPr>
                <w:rFonts w:hint="eastAsia" w:ascii="方正仿宋_GBK" w:hAnsi="方正仿宋_GBK" w:eastAsia="方正仿宋_GBK" w:cs="方正仿宋_GBK"/>
                <w:color w:val="333333"/>
                <w:spacing w:val="-1"/>
                <w:position w:val="-1"/>
                <w:sz w:val="21"/>
                <w:szCs w:val="21"/>
                <w:lang w:val="en-US" w:eastAsia="zh-CN"/>
              </w:rPr>
              <w:t>序号</w:t>
            </w:r>
          </w:p>
        </w:tc>
        <w:tc>
          <w:tcPr>
            <w:tcW w:w="894" w:type="pct"/>
            <w:noWrap w:val="0"/>
            <w:vAlign w:val="top"/>
          </w:tcPr>
          <w:p w14:paraId="7821019A">
            <w:pPr>
              <w:spacing w:before="71" w:line="207" w:lineRule="exact"/>
              <w:ind w:left="211"/>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333333"/>
                <w:spacing w:val="-1"/>
                <w:position w:val="-1"/>
                <w:sz w:val="21"/>
                <w:szCs w:val="21"/>
              </w:rPr>
              <w:t>名称</w:t>
            </w:r>
          </w:p>
        </w:tc>
        <w:tc>
          <w:tcPr>
            <w:tcW w:w="2098" w:type="pct"/>
            <w:noWrap w:val="0"/>
            <w:vAlign w:val="top"/>
          </w:tcPr>
          <w:p w14:paraId="58886FD5">
            <w:pPr>
              <w:spacing w:before="68" w:line="209" w:lineRule="exact"/>
              <w:ind w:left="229"/>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333333"/>
                <w:spacing w:val="5"/>
                <w:position w:val="-1"/>
                <w:sz w:val="21"/>
                <w:szCs w:val="21"/>
              </w:rPr>
              <w:t>相关信息</w:t>
            </w:r>
          </w:p>
        </w:tc>
        <w:tc>
          <w:tcPr>
            <w:tcW w:w="358" w:type="pct"/>
            <w:noWrap w:val="0"/>
            <w:vAlign w:val="top"/>
          </w:tcPr>
          <w:p w14:paraId="03D5155B">
            <w:pPr>
              <w:spacing w:before="72" w:line="202" w:lineRule="exact"/>
              <w:ind w:left="103"/>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333333"/>
                <w:spacing w:val="1"/>
                <w:position w:val="-1"/>
                <w:sz w:val="21"/>
                <w:szCs w:val="21"/>
              </w:rPr>
              <w:t>数量</w:t>
            </w:r>
          </w:p>
        </w:tc>
        <w:tc>
          <w:tcPr>
            <w:tcW w:w="397" w:type="pct"/>
            <w:noWrap w:val="0"/>
            <w:vAlign w:val="top"/>
          </w:tcPr>
          <w:p w14:paraId="7F97F729">
            <w:pPr>
              <w:spacing w:before="70" w:line="210" w:lineRule="exact"/>
              <w:ind w:left="106"/>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color w:val="333333"/>
                <w:spacing w:val="1"/>
                <w:position w:val="-1"/>
                <w:sz w:val="21"/>
                <w:szCs w:val="21"/>
                <w:lang w:eastAsia="zh-CN"/>
              </w:rPr>
              <w:t>单位</w:t>
            </w:r>
          </w:p>
        </w:tc>
        <w:tc>
          <w:tcPr>
            <w:tcW w:w="449" w:type="pct"/>
            <w:tcBorders>
              <w:top w:val="single" w:color="000000" w:sz="4" w:space="0"/>
              <w:right w:val="single" w:color="000000" w:sz="4" w:space="0"/>
            </w:tcBorders>
            <w:noWrap w:val="0"/>
            <w:vAlign w:val="top"/>
          </w:tcPr>
          <w:p w14:paraId="7FAFB8C3">
            <w:pPr>
              <w:spacing w:before="71" w:line="207" w:lineRule="exact"/>
              <w:ind w:left="104"/>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单价</w:t>
            </w:r>
          </w:p>
        </w:tc>
        <w:tc>
          <w:tcPr>
            <w:tcW w:w="546" w:type="pct"/>
            <w:tcBorders>
              <w:top w:val="single" w:color="000000" w:sz="4" w:space="0"/>
              <w:right w:val="single" w:color="000000" w:sz="4" w:space="0"/>
            </w:tcBorders>
            <w:noWrap w:val="0"/>
            <w:vAlign w:val="top"/>
          </w:tcPr>
          <w:p w14:paraId="59B30893">
            <w:pPr>
              <w:spacing w:before="71" w:line="207" w:lineRule="exact"/>
              <w:ind w:left="104"/>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金额（元）</w:t>
            </w:r>
          </w:p>
        </w:tc>
      </w:tr>
      <w:tr w14:paraId="4D46E29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9" w:hRule="atLeast"/>
          <w:jc w:val="center"/>
        </w:trPr>
        <w:tc>
          <w:tcPr>
            <w:tcW w:w="255" w:type="pct"/>
            <w:noWrap w:val="0"/>
            <w:vAlign w:val="center"/>
          </w:tcPr>
          <w:p w14:paraId="164DE265">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w:t>
            </w:r>
          </w:p>
        </w:tc>
        <w:tc>
          <w:tcPr>
            <w:tcW w:w="1596" w:type="dxa"/>
            <w:noWrap w:val="0"/>
            <w:vAlign w:val="center"/>
          </w:tcPr>
          <w:p w14:paraId="0A92341D">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auto"/>
                <w:kern w:val="2"/>
                <w:sz w:val="21"/>
                <w:szCs w:val="21"/>
                <w:lang w:val="en-US" w:eastAsia="zh-CN" w:bidi="ar-SA"/>
              </w:rPr>
              <w:t>电子监测系统（企业电子台账）维护</w:t>
            </w:r>
          </w:p>
        </w:tc>
        <w:tc>
          <w:tcPr>
            <w:tcW w:w="3746" w:type="dxa"/>
            <w:noWrap w:val="0"/>
            <w:vAlign w:val="center"/>
          </w:tcPr>
          <w:p w14:paraId="7B31658F">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含</w:t>
            </w:r>
            <w:r>
              <w:rPr>
                <w:rFonts w:hint="eastAsia" w:eastAsia="方正仿宋_GBK" w:cs="Times New Roman"/>
                <w:color w:val="000000"/>
                <w:kern w:val="2"/>
                <w:sz w:val="21"/>
                <w:szCs w:val="21"/>
                <w:vertAlign w:val="baseline"/>
                <w:lang w:val="en-US" w:eastAsia="zh-CN" w:bidi="ar-SA"/>
              </w:rPr>
              <w:t>半年</w:t>
            </w:r>
            <w:r>
              <w:rPr>
                <w:rFonts w:hint="eastAsia" w:ascii="Times New Roman" w:hAnsi="Times New Roman" w:eastAsia="方正仿宋_GBK" w:cs="Times New Roman"/>
                <w:color w:val="000000"/>
                <w:kern w:val="2"/>
                <w:sz w:val="21"/>
                <w:szCs w:val="21"/>
                <w:vertAlign w:val="baseline"/>
                <w:lang w:val="en-US" w:eastAsia="zh-CN" w:bidi="ar-SA"/>
              </w:rPr>
              <w:t>信息维护、服务器租赁等</w:t>
            </w:r>
          </w:p>
        </w:tc>
        <w:tc>
          <w:tcPr>
            <w:tcW w:w="358" w:type="pct"/>
            <w:noWrap w:val="0"/>
            <w:vAlign w:val="top"/>
          </w:tcPr>
          <w:p w14:paraId="15F7EF0E">
            <w:pPr>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半年</w:t>
            </w:r>
          </w:p>
        </w:tc>
        <w:tc>
          <w:tcPr>
            <w:tcW w:w="397" w:type="pct"/>
            <w:noWrap w:val="0"/>
            <w:vAlign w:val="top"/>
          </w:tcPr>
          <w:p w14:paraId="643B9B4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333333"/>
                <w:spacing w:val="1"/>
                <w:position w:val="-1"/>
                <w:sz w:val="21"/>
                <w:szCs w:val="21"/>
                <w:lang w:eastAsia="zh-CN"/>
              </w:rPr>
              <w:t>元</w:t>
            </w:r>
            <w:r>
              <w:rPr>
                <w:rFonts w:hint="eastAsia" w:ascii="方正仿宋_GBK" w:hAnsi="方正仿宋_GBK" w:eastAsia="方正仿宋_GBK" w:cs="方正仿宋_GBK"/>
                <w:color w:val="333333"/>
                <w:spacing w:val="1"/>
                <w:position w:val="-1"/>
                <w:sz w:val="21"/>
                <w:szCs w:val="21"/>
                <w:lang w:val="en-US" w:eastAsia="zh-CN"/>
              </w:rPr>
              <w:t>/半年</w:t>
            </w:r>
          </w:p>
        </w:tc>
        <w:tc>
          <w:tcPr>
            <w:tcW w:w="449" w:type="pct"/>
            <w:noWrap w:val="0"/>
            <w:vAlign w:val="top"/>
          </w:tcPr>
          <w:p w14:paraId="6C464ED9">
            <w:pPr>
              <w:rPr>
                <w:rFonts w:hint="eastAsia" w:ascii="方正仿宋_GBK" w:hAnsi="方正仿宋_GBK" w:eastAsia="方正仿宋_GBK" w:cs="方正仿宋_GBK"/>
                <w:sz w:val="21"/>
                <w:szCs w:val="21"/>
              </w:rPr>
            </w:pPr>
          </w:p>
        </w:tc>
        <w:tc>
          <w:tcPr>
            <w:tcW w:w="546" w:type="pct"/>
            <w:noWrap w:val="0"/>
            <w:vAlign w:val="top"/>
          </w:tcPr>
          <w:p w14:paraId="19C741D3">
            <w:pPr>
              <w:rPr>
                <w:rFonts w:hint="eastAsia" w:ascii="方正仿宋_GBK" w:hAnsi="方正仿宋_GBK" w:eastAsia="方正仿宋_GBK" w:cs="方正仿宋_GBK"/>
                <w:sz w:val="21"/>
                <w:szCs w:val="21"/>
              </w:rPr>
            </w:pPr>
          </w:p>
        </w:tc>
      </w:tr>
      <w:tr w14:paraId="543CC7F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9" w:hRule="atLeast"/>
          <w:jc w:val="center"/>
        </w:trPr>
        <w:tc>
          <w:tcPr>
            <w:tcW w:w="255" w:type="pct"/>
            <w:noWrap w:val="0"/>
            <w:vAlign w:val="center"/>
          </w:tcPr>
          <w:p w14:paraId="39B6A6EA">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default" w:ascii="Times New Roman" w:hAnsi="Times New Roman" w:eastAsia="方正仿宋_GBK" w:cs="Times New Roman"/>
                <w:color w:val="000000"/>
                <w:kern w:val="2"/>
                <w:sz w:val="21"/>
                <w:szCs w:val="21"/>
                <w:vertAlign w:val="baseline"/>
                <w:lang w:val="en-US" w:eastAsia="zh-CN" w:bidi="ar-SA"/>
              </w:rPr>
              <w:t>2</w:t>
            </w:r>
          </w:p>
        </w:tc>
        <w:tc>
          <w:tcPr>
            <w:tcW w:w="1596" w:type="dxa"/>
            <w:noWrap w:val="0"/>
            <w:vAlign w:val="center"/>
          </w:tcPr>
          <w:p w14:paraId="3A3DD6D2">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商贸流通数据填报指导服务</w:t>
            </w:r>
          </w:p>
        </w:tc>
        <w:tc>
          <w:tcPr>
            <w:tcW w:w="3746" w:type="dxa"/>
            <w:noWrap w:val="0"/>
            <w:vAlign w:val="center"/>
          </w:tcPr>
          <w:p w14:paraId="0FC4CCB7">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指导300家以上重点监测对象每季度填报相关数据（共</w:t>
            </w:r>
            <w:r>
              <w:rPr>
                <w:rFonts w:hint="eastAsia" w:eastAsia="方正仿宋_GBK" w:cs="Times New Roman"/>
                <w:color w:val="000000"/>
                <w:kern w:val="2"/>
                <w:sz w:val="21"/>
                <w:szCs w:val="21"/>
                <w:vertAlign w:val="baseline"/>
                <w:lang w:val="en-US" w:eastAsia="zh-CN" w:bidi="ar-SA"/>
              </w:rPr>
              <w:t>6</w:t>
            </w:r>
            <w:r>
              <w:rPr>
                <w:rFonts w:hint="eastAsia" w:ascii="Times New Roman" w:hAnsi="Times New Roman" w:eastAsia="方正仿宋_GBK" w:cs="Times New Roman"/>
                <w:color w:val="000000"/>
                <w:kern w:val="2"/>
                <w:sz w:val="21"/>
                <w:szCs w:val="21"/>
                <w:vertAlign w:val="baseline"/>
                <w:lang w:val="en-US" w:eastAsia="zh-CN" w:bidi="ar-SA"/>
              </w:rPr>
              <w:t>00家次以上），包括催报、审核、异常数据复核等。</w:t>
            </w:r>
          </w:p>
        </w:tc>
        <w:tc>
          <w:tcPr>
            <w:tcW w:w="358" w:type="pct"/>
            <w:noWrap w:val="0"/>
            <w:vAlign w:val="top"/>
          </w:tcPr>
          <w:p w14:paraId="77FCB15B">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600次</w:t>
            </w:r>
          </w:p>
        </w:tc>
        <w:tc>
          <w:tcPr>
            <w:tcW w:w="397" w:type="pct"/>
            <w:noWrap w:val="0"/>
            <w:vAlign w:val="top"/>
          </w:tcPr>
          <w:p w14:paraId="26DBBDF4">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元</w:t>
            </w:r>
            <w:r>
              <w:rPr>
                <w:rFonts w:hint="default" w:ascii="Times New Roman" w:hAnsi="Times New Roman" w:eastAsia="方正仿宋_GBK" w:cs="Times New Roman"/>
                <w:sz w:val="21"/>
                <w:szCs w:val="21"/>
                <w:lang w:val="en-US" w:eastAsia="zh-CN"/>
              </w:rPr>
              <w:t>/次</w:t>
            </w:r>
          </w:p>
        </w:tc>
        <w:tc>
          <w:tcPr>
            <w:tcW w:w="449" w:type="pct"/>
            <w:noWrap w:val="0"/>
            <w:vAlign w:val="top"/>
          </w:tcPr>
          <w:p w14:paraId="098B78FE">
            <w:pPr>
              <w:rPr>
                <w:rFonts w:hint="eastAsia" w:ascii="方正仿宋_GBK" w:hAnsi="方正仿宋_GBK" w:eastAsia="方正仿宋_GBK" w:cs="方正仿宋_GBK"/>
                <w:sz w:val="21"/>
                <w:szCs w:val="21"/>
              </w:rPr>
            </w:pPr>
          </w:p>
        </w:tc>
        <w:tc>
          <w:tcPr>
            <w:tcW w:w="546" w:type="pct"/>
            <w:noWrap w:val="0"/>
            <w:vAlign w:val="top"/>
          </w:tcPr>
          <w:p w14:paraId="429FE2D0">
            <w:pPr>
              <w:rPr>
                <w:rFonts w:hint="eastAsia" w:ascii="方正仿宋_GBK" w:hAnsi="方正仿宋_GBK" w:eastAsia="方正仿宋_GBK" w:cs="方正仿宋_GBK"/>
                <w:sz w:val="21"/>
                <w:szCs w:val="21"/>
              </w:rPr>
            </w:pPr>
          </w:p>
        </w:tc>
      </w:tr>
      <w:tr w14:paraId="0588835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9" w:hRule="atLeast"/>
          <w:jc w:val="center"/>
        </w:trPr>
        <w:tc>
          <w:tcPr>
            <w:tcW w:w="255" w:type="pct"/>
            <w:noWrap w:val="0"/>
            <w:vAlign w:val="center"/>
          </w:tcPr>
          <w:p w14:paraId="4E8D3D0C">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default" w:ascii="Times New Roman" w:hAnsi="Times New Roman" w:eastAsia="方正仿宋_GBK" w:cs="Times New Roman"/>
                <w:color w:val="000000"/>
                <w:kern w:val="2"/>
                <w:sz w:val="21"/>
                <w:szCs w:val="21"/>
                <w:vertAlign w:val="baseline"/>
                <w:lang w:val="en-US" w:eastAsia="zh-CN" w:bidi="ar-SA"/>
              </w:rPr>
              <w:t>3</w:t>
            </w:r>
          </w:p>
        </w:tc>
        <w:tc>
          <w:tcPr>
            <w:tcW w:w="1596" w:type="dxa"/>
            <w:noWrap w:val="0"/>
            <w:vAlign w:val="center"/>
          </w:tcPr>
          <w:p w14:paraId="4AD13A8C">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季度行业数据分析及报告撰写</w:t>
            </w:r>
          </w:p>
        </w:tc>
        <w:tc>
          <w:tcPr>
            <w:tcW w:w="3746" w:type="dxa"/>
            <w:noWrap w:val="0"/>
            <w:vAlign w:val="center"/>
          </w:tcPr>
          <w:p w14:paraId="412EAD71">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每季度汇总分析数据，撰写报告。每季度结束后的次月月底提交报告，共提交</w:t>
            </w:r>
            <w:r>
              <w:rPr>
                <w:rFonts w:hint="eastAsia" w:eastAsia="方正仿宋_GBK" w:cs="Times New Roman"/>
                <w:color w:val="000000"/>
                <w:kern w:val="2"/>
                <w:sz w:val="21"/>
                <w:szCs w:val="21"/>
                <w:vertAlign w:val="baseline"/>
                <w:lang w:val="en-US" w:eastAsia="zh-CN" w:bidi="ar-SA"/>
              </w:rPr>
              <w:t>2</w:t>
            </w:r>
            <w:r>
              <w:rPr>
                <w:rFonts w:hint="eastAsia" w:ascii="Times New Roman" w:hAnsi="Times New Roman" w:eastAsia="方正仿宋_GBK" w:cs="Times New Roman"/>
                <w:color w:val="000000"/>
                <w:kern w:val="2"/>
                <w:sz w:val="21"/>
                <w:szCs w:val="21"/>
                <w:vertAlign w:val="baseline"/>
                <w:lang w:val="en-US" w:eastAsia="zh-CN" w:bidi="ar-SA"/>
              </w:rPr>
              <w:t>份季度监测报告。</w:t>
            </w:r>
          </w:p>
        </w:tc>
        <w:tc>
          <w:tcPr>
            <w:tcW w:w="358" w:type="pct"/>
            <w:noWrap w:val="0"/>
            <w:vAlign w:val="top"/>
          </w:tcPr>
          <w:p w14:paraId="6B6A95B2">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2份</w:t>
            </w:r>
          </w:p>
        </w:tc>
        <w:tc>
          <w:tcPr>
            <w:tcW w:w="397" w:type="pct"/>
            <w:noWrap w:val="0"/>
            <w:vAlign w:val="top"/>
          </w:tcPr>
          <w:p w14:paraId="1FB795BC">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元</w:t>
            </w:r>
            <w:r>
              <w:rPr>
                <w:rFonts w:hint="default" w:ascii="Times New Roman" w:hAnsi="Times New Roman" w:eastAsia="方正仿宋_GBK" w:cs="Times New Roman"/>
                <w:sz w:val="21"/>
                <w:szCs w:val="21"/>
                <w:lang w:val="en-US" w:eastAsia="zh-CN"/>
              </w:rPr>
              <w:t>/份</w:t>
            </w:r>
          </w:p>
        </w:tc>
        <w:tc>
          <w:tcPr>
            <w:tcW w:w="449" w:type="pct"/>
            <w:noWrap w:val="0"/>
            <w:vAlign w:val="top"/>
          </w:tcPr>
          <w:p w14:paraId="6B246877">
            <w:pPr>
              <w:rPr>
                <w:rFonts w:hint="eastAsia" w:ascii="方正仿宋_GBK" w:hAnsi="方正仿宋_GBK" w:eastAsia="方正仿宋_GBK" w:cs="方正仿宋_GBK"/>
                <w:sz w:val="21"/>
                <w:szCs w:val="21"/>
              </w:rPr>
            </w:pPr>
          </w:p>
        </w:tc>
        <w:tc>
          <w:tcPr>
            <w:tcW w:w="546" w:type="pct"/>
            <w:noWrap w:val="0"/>
            <w:vAlign w:val="top"/>
          </w:tcPr>
          <w:p w14:paraId="4E0FE2B7">
            <w:pPr>
              <w:rPr>
                <w:rFonts w:hint="eastAsia" w:ascii="方正仿宋_GBK" w:hAnsi="方正仿宋_GBK" w:eastAsia="方正仿宋_GBK" w:cs="方正仿宋_GBK"/>
                <w:sz w:val="21"/>
                <w:szCs w:val="21"/>
              </w:rPr>
            </w:pPr>
          </w:p>
        </w:tc>
      </w:tr>
      <w:tr w14:paraId="1F11317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9" w:hRule="atLeast"/>
          <w:jc w:val="center"/>
        </w:trPr>
        <w:tc>
          <w:tcPr>
            <w:tcW w:w="255" w:type="pct"/>
            <w:noWrap w:val="0"/>
            <w:vAlign w:val="center"/>
          </w:tcPr>
          <w:p w14:paraId="782150FE">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default" w:ascii="Times New Roman" w:hAnsi="Times New Roman" w:eastAsia="方正仿宋_GBK" w:cs="Times New Roman"/>
                <w:color w:val="000000"/>
                <w:kern w:val="2"/>
                <w:sz w:val="21"/>
                <w:szCs w:val="21"/>
                <w:vertAlign w:val="baseline"/>
                <w:lang w:val="en-US" w:eastAsia="zh-CN" w:bidi="ar-SA"/>
              </w:rPr>
              <w:t>4</w:t>
            </w:r>
          </w:p>
        </w:tc>
        <w:tc>
          <w:tcPr>
            <w:tcW w:w="1596" w:type="dxa"/>
            <w:noWrap w:val="0"/>
            <w:vAlign w:val="center"/>
          </w:tcPr>
          <w:p w14:paraId="1A0BD343">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节假日数据分析及报告撰写</w:t>
            </w:r>
          </w:p>
        </w:tc>
        <w:tc>
          <w:tcPr>
            <w:tcW w:w="3746" w:type="dxa"/>
            <w:noWrap w:val="0"/>
            <w:vAlign w:val="center"/>
          </w:tcPr>
          <w:p w14:paraId="5E6936A1">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元旦、中秋节、国庆节等法定节假日（包括调休假期）数据监测分析</w:t>
            </w:r>
            <w:r>
              <w:rPr>
                <w:rFonts w:hint="eastAsia" w:eastAsia="方正仿宋_GBK" w:cs="Times New Roman"/>
                <w:color w:val="000000"/>
                <w:kern w:val="2"/>
                <w:sz w:val="21"/>
                <w:szCs w:val="21"/>
                <w:vertAlign w:val="baseline"/>
                <w:lang w:val="en-US" w:eastAsia="zh-CN" w:bidi="ar-SA"/>
              </w:rPr>
              <w:t>报3份</w:t>
            </w:r>
            <w:r>
              <w:rPr>
                <w:rFonts w:hint="eastAsia" w:ascii="Times New Roman" w:hAnsi="Times New Roman" w:eastAsia="方正仿宋_GBK" w:cs="Times New Roman"/>
                <w:color w:val="000000"/>
                <w:kern w:val="2"/>
                <w:sz w:val="21"/>
                <w:szCs w:val="21"/>
                <w:vertAlign w:val="baseline"/>
                <w:lang w:val="en-US" w:eastAsia="zh-CN" w:bidi="ar-SA"/>
              </w:rPr>
              <w:t>。（价格应包含节假日加班费用）</w:t>
            </w:r>
          </w:p>
        </w:tc>
        <w:tc>
          <w:tcPr>
            <w:tcW w:w="358" w:type="pct"/>
            <w:noWrap w:val="0"/>
            <w:vAlign w:val="top"/>
          </w:tcPr>
          <w:p w14:paraId="3DF628AD">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3份</w:t>
            </w:r>
          </w:p>
        </w:tc>
        <w:tc>
          <w:tcPr>
            <w:tcW w:w="397" w:type="pct"/>
            <w:noWrap w:val="0"/>
            <w:vAlign w:val="top"/>
          </w:tcPr>
          <w:p w14:paraId="7E3C99D9">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元</w:t>
            </w:r>
            <w:r>
              <w:rPr>
                <w:rFonts w:hint="default" w:ascii="Times New Roman" w:hAnsi="Times New Roman" w:eastAsia="方正仿宋_GBK" w:cs="Times New Roman"/>
                <w:sz w:val="21"/>
                <w:szCs w:val="21"/>
                <w:lang w:val="en-US" w:eastAsia="zh-CN"/>
              </w:rPr>
              <w:t>/份</w:t>
            </w:r>
          </w:p>
        </w:tc>
        <w:tc>
          <w:tcPr>
            <w:tcW w:w="449" w:type="pct"/>
            <w:noWrap w:val="0"/>
            <w:vAlign w:val="top"/>
          </w:tcPr>
          <w:p w14:paraId="1DF2A07F">
            <w:pPr>
              <w:rPr>
                <w:rFonts w:hint="eastAsia" w:ascii="方正仿宋_GBK" w:hAnsi="方正仿宋_GBK" w:eastAsia="方正仿宋_GBK" w:cs="方正仿宋_GBK"/>
                <w:sz w:val="21"/>
                <w:szCs w:val="21"/>
              </w:rPr>
            </w:pPr>
          </w:p>
        </w:tc>
        <w:tc>
          <w:tcPr>
            <w:tcW w:w="546" w:type="pct"/>
            <w:noWrap w:val="0"/>
            <w:vAlign w:val="top"/>
          </w:tcPr>
          <w:p w14:paraId="718E88FF">
            <w:pPr>
              <w:rPr>
                <w:rFonts w:hint="eastAsia" w:ascii="方正仿宋_GBK" w:hAnsi="方正仿宋_GBK" w:eastAsia="方正仿宋_GBK" w:cs="方正仿宋_GBK"/>
                <w:sz w:val="21"/>
                <w:szCs w:val="21"/>
              </w:rPr>
            </w:pPr>
          </w:p>
        </w:tc>
      </w:tr>
      <w:tr w14:paraId="10B869A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9" w:hRule="atLeast"/>
          <w:jc w:val="center"/>
        </w:trPr>
        <w:tc>
          <w:tcPr>
            <w:tcW w:w="255" w:type="pct"/>
            <w:noWrap w:val="0"/>
            <w:vAlign w:val="center"/>
          </w:tcPr>
          <w:p w14:paraId="2DE8615A">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方正仿宋_GBK" w:cs="Times New Roman"/>
                <w:color w:val="000000"/>
                <w:kern w:val="2"/>
                <w:sz w:val="21"/>
                <w:szCs w:val="21"/>
                <w:vertAlign w:val="baseline"/>
                <w:lang w:val="en-US" w:eastAsia="zh-CN" w:bidi="ar-SA"/>
              </w:rPr>
            </w:pPr>
            <w:r>
              <w:rPr>
                <w:rFonts w:hint="default" w:ascii="Times New Roman" w:hAnsi="Times New Roman" w:eastAsia="方正仿宋_GBK" w:cs="Times New Roman"/>
                <w:color w:val="000000"/>
                <w:kern w:val="2"/>
                <w:sz w:val="21"/>
                <w:szCs w:val="21"/>
                <w:vertAlign w:val="baseline"/>
                <w:lang w:val="en-US" w:eastAsia="zh-CN" w:bidi="ar-SA"/>
              </w:rPr>
              <w:t>5</w:t>
            </w:r>
          </w:p>
        </w:tc>
        <w:tc>
          <w:tcPr>
            <w:tcW w:w="1596" w:type="dxa"/>
            <w:noWrap w:val="0"/>
            <w:vAlign w:val="center"/>
          </w:tcPr>
          <w:p w14:paraId="34AE51C2">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重点企业入户调查及政策宣传</w:t>
            </w:r>
          </w:p>
        </w:tc>
        <w:tc>
          <w:tcPr>
            <w:tcW w:w="3746" w:type="dxa"/>
            <w:noWrap w:val="0"/>
            <w:vAlign w:val="center"/>
          </w:tcPr>
          <w:p w14:paraId="31162250">
            <w:pPr>
              <w:pStyle w:val="8"/>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方正仿宋_GBK" w:hAnsi="方正仿宋_GBK" w:eastAsia="方正仿宋_GBK" w:cs="方正仿宋_GBK"/>
                <w:sz w:val="21"/>
                <w:szCs w:val="21"/>
              </w:rPr>
            </w:pPr>
            <w:r>
              <w:rPr>
                <w:rFonts w:hint="eastAsia" w:ascii="Times New Roman" w:hAnsi="Times New Roman" w:eastAsia="方正仿宋_GBK" w:cs="Times New Roman"/>
                <w:color w:val="000000"/>
                <w:kern w:val="2"/>
                <w:sz w:val="21"/>
                <w:szCs w:val="21"/>
                <w:vertAlign w:val="baseline"/>
                <w:lang w:val="en-US" w:eastAsia="zh-CN" w:bidi="ar-SA"/>
              </w:rPr>
              <w:t>入户调查重点企业300家次以上，包含政策宣传等</w:t>
            </w:r>
          </w:p>
        </w:tc>
        <w:tc>
          <w:tcPr>
            <w:tcW w:w="358" w:type="pct"/>
            <w:noWrap w:val="0"/>
            <w:vAlign w:val="top"/>
          </w:tcPr>
          <w:p w14:paraId="1C1F396E">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300次</w:t>
            </w:r>
          </w:p>
        </w:tc>
        <w:tc>
          <w:tcPr>
            <w:tcW w:w="397" w:type="pct"/>
            <w:noWrap w:val="0"/>
            <w:vAlign w:val="top"/>
          </w:tcPr>
          <w:p w14:paraId="5F3DC191">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元</w:t>
            </w:r>
            <w:r>
              <w:rPr>
                <w:rFonts w:hint="default" w:ascii="Times New Roman" w:hAnsi="Times New Roman" w:eastAsia="方正仿宋_GBK" w:cs="Times New Roman"/>
                <w:sz w:val="21"/>
                <w:szCs w:val="21"/>
                <w:lang w:val="en-US" w:eastAsia="zh-CN"/>
              </w:rPr>
              <w:t>/次</w:t>
            </w:r>
          </w:p>
        </w:tc>
        <w:tc>
          <w:tcPr>
            <w:tcW w:w="449" w:type="pct"/>
            <w:noWrap w:val="0"/>
            <w:vAlign w:val="top"/>
          </w:tcPr>
          <w:p w14:paraId="24717145">
            <w:pPr>
              <w:rPr>
                <w:rFonts w:hint="eastAsia" w:ascii="方正仿宋_GBK" w:hAnsi="方正仿宋_GBK" w:eastAsia="方正仿宋_GBK" w:cs="方正仿宋_GBK"/>
                <w:sz w:val="21"/>
                <w:szCs w:val="21"/>
              </w:rPr>
            </w:pPr>
          </w:p>
        </w:tc>
        <w:tc>
          <w:tcPr>
            <w:tcW w:w="546" w:type="pct"/>
            <w:noWrap w:val="0"/>
            <w:vAlign w:val="top"/>
          </w:tcPr>
          <w:p w14:paraId="30174341">
            <w:pPr>
              <w:rPr>
                <w:rFonts w:hint="eastAsia" w:ascii="方正仿宋_GBK" w:hAnsi="方正仿宋_GBK" w:eastAsia="方正仿宋_GBK" w:cs="方正仿宋_GBK"/>
                <w:sz w:val="21"/>
                <w:szCs w:val="21"/>
              </w:rPr>
            </w:pPr>
          </w:p>
        </w:tc>
      </w:tr>
      <w:tr w14:paraId="17BA430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0" w:hRule="atLeast"/>
          <w:jc w:val="center"/>
        </w:trPr>
        <w:tc>
          <w:tcPr>
            <w:tcW w:w="255" w:type="pct"/>
            <w:noWrap w:val="0"/>
            <w:vAlign w:val="center"/>
          </w:tcPr>
          <w:p w14:paraId="18CAC9E3">
            <w:pPr>
              <w:pStyle w:val="10"/>
              <w:spacing w:before="14" w:line="192" w:lineRule="auto"/>
              <w:jc w:val="center"/>
              <w:rPr>
                <w:rFonts w:hint="default" w:ascii="Times New Roman" w:hAnsi="Times New Roman" w:eastAsia="方正仿宋_GBK" w:cs="Times New Roman"/>
                <w:b w:val="0"/>
                <w:bCs w:val="0"/>
                <w:color w:val="333333"/>
                <w:spacing w:val="-4"/>
                <w:sz w:val="21"/>
                <w:szCs w:val="21"/>
                <w:lang w:val="en-US" w:eastAsia="zh-CN"/>
              </w:rPr>
            </w:pPr>
            <w:r>
              <w:rPr>
                <w:rFonts w:hint="default" w:ascii="Times New Roman" w:hAnsi="Times New Roman" w:eastAsia="方正仿宋_GBK" w:cs="Times New Roman"/>
                <w:b w:val="0"/>
                <w:bCs w:val="0"/>
                <w:color w:val="333333"/>
                <w:spacing w:val="-4"/>
                <w:sz w:val="21"/>
                <w:szCs w:val="21"/>
                <w:lang w:val="en-US" w:eastAsia="zh-CN"/>
              </w:rPr>
              <w:t>6</w:t>
            </w:r>
          </w:p>
        </w:tc>
        <w:tc>
          <w:tcPr>
            <w:tcW w:w="894" w:type="pct"/>
            <w:noWrap w:val="0"/>
            <w:vAlign w:val="center"/>
          </w:tcPr>
          <w:p w14:paraId="1096A8C8">
            <w:pPr>
              <w:pStyle w:val="10"/>
              <w:spacing w:before="14" w:line="192" w:lineRule="auto"/>
              <w:ind w:left="107"/>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color w:val="333333"/>
                <w:spacing w:val="-4"/>
                <w:sz w:val="21"/>
                <w:szCs w:val="21"/>
              </w:rPr>
              <w:t>人工费</w:t>
            </w:r>
          </w:p>
        </w:tc>
        <w:tc>
          <w:tcPr>
            <w:tcW w:w="2098" w:type="pct"/>
            <w:noWrap w:val="0"/>
            <w:vAlign w:val="top"/>
          </w:tcPr>
          <w:p w14:paraId="414E8051">
            <w:pPr>
              <w:rPr>
                <w:rFonts w:hint="eastAsia" w:ascii="方正仿宋_GBK" w:hAnsi="方正仿宋_GBK" w:eastAsia="方正仿宋_GBK" w:cs="方正仿宋_GBK"/>
                <w:sz w:val="21"/>
                <w:szCs w:val="21"/>
              </w:rPr>
            </w:pPr>
          </w:p>
        </w:tc>
        <w:tc>
          <w:tcPr>
            <w:tcW w:w="358" w:type="pct"/>
            <w:noWrap w:val="0"/>
            <w:vAlign w:val="top"/>
          </w:tcPr>
          <w:p w14:paraId="04D5A6B7">
            <w:pPr>
              <w:spacing w:line="173" w:lineRule="auto"/>
              <w:ind w:left="255"/>
              <w:rPr>
                <w:rFonts w:hint="eastAsia" w:ascii="方正仿宋_GBK" w:hAnsi="方正仿宋_GBK" w:eastAsia="方正仿宋_GBK" w:cs="方正仿宋_GBK"/>
                <w:sz w:val="21"/>
                <w:szCs w:val="21"/>
              </w:rPr>
            </w:pPr>
          </w:p>
        </w:tc>
        <w:tc>
          <w:tcPr>
            <w:tcW w:w="397" w:type="pct"/>
            <w:noWrap w:val="0"/>
            <w:vAlign w:val="top"/>
          </w:tcPr>
          <w:p w14:paraId="4F41CF53">
            <w:pPr>
              <w:rPr>
                <w:rFonts w:hint="eastAsia" w:ascii="方正仿宋_GBK" w:hAnsi="方正仿宋_GBK" w:eastAsia="方正仿宋_GBK" w:cs="方正仿宋_GBK"/>
                <w:sz w:val="21"/>
                <w:szCs w:val="21"/>
              </w:rPr>
            </w:pPr>
          </w:p>
        </w:tc>
        <w:tc>
          <w:tcPr>
            <w:tcW w:w="449" w:type="pct"/>
            <w:noWrap w:val="0"/>
            <w:vAlign w:val="top"/>
          </w:tcPr>
          <w:p w14:paraId="2CC61E16">
            <w:pPr>
              <w:rPr>
                <w:rFonts w:hint="eastAsia" w:ascii="方正仿宋_GBK" w:hAnsi="方正仿宋_GBK" w:eastAsia="方正仿宋_GBK" w:cs="方正仿宋_GBK"/>
                <w:sz w:val="21"/>
                <w:szCs w:val="21"/>
              </w:rPr>
            </w:pPr>
          </w:p>
        </w:tc>
        <w:tc>
          <w:tcPr>
            <w:tcW w:w="546" w:type="pct"/>
            <w:noWrap w:val="0"/>
            <w:vAlign w:val="top"/>
          </w:tcPr>
          <w:p w14:paraId="42ED6792">
            <w:pPr>
              <w:rPr>
                <w:rFonts w:hint="eastAsia" w:ascii="方正仿宋_GBK" w:hAnsi="方正仿宋_GBK" w:eastAsia="方正仿宋_GBK" w:cs="方正仿宋_GBK"/>
                <w:sz w:val="21"/>
                <w:szCs w:val="21"/>
              </w:rPr>
            </w:pPr>
          </w:p>
        </w:tc>
      </w:tr>
      <w:tr w14:paraId="364AA79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jc w:val="center"/>
        </w:trPr>
        <w:tc>
          <w:tcPr>
            <w:tcW w:w="255" w:type="pct"/>
            <w:noWrap w:val="0"/>
            <w:vAlign w:val="center"/>
          </w:tcPr>
          <w:p w14:paraId="45F1BBBC">
            <w:pPr>
              <w:pStyle w:val="10"/>
              <w:spacing w:line="183" w:lineRule="auto"/>
              <w:ind w:left="328" w:right="94" w:hanging="223"/>
              <w:jc w:val="center"/>
              <w:rPr>
                <w:rFonts w:hint="default" w:ascii="Times New Roman" w:hAnsi="Times New Roman" w:eastAsia="方正仿宋_GBK" w:cs="Times New Roman"/>
                <w:b w:val="0"/>
                <w:bCs w:val="0"/>
                <w:color w:val="333333"/>
                <w:spacing w:val="-3"/>
                <w:sz w:val="21"/>
                <w:szCs w:val="21"/>
                <w:lang w:val="en-US" w:eastAsia="zh-CN"/>
              </w:rPr>
            </w:pPr>
            <w:r>
              <w:rPr>
                <w:rFonts w:hint="default" w:ascii="Times New Roman" w:hAnsi="Times New Roman" w:eastAsia="方正仿宋_GBK" w:cs="Times New Roman"/>
                <w:b w:val="0"/>
                <w:bCs w:val="0"/>
                <w:color w:val="333333"/>
                <w:spacing w:val="-3"/>
                <w:sz w:val="21"/>
                <w:szCs w:val="21"/>
                <w:lang w:val="en-US" w:eastAsia="zh-CN"/>
              </w:rPr>
              <w:t>7</w:t>
            </w:r>
          </w:p>
        </w:tc>
        <w:tc>
          <w:tcPr>
            <w:tcW w:w="894" w:type="pct"/>
            <w:noWrap w:val="0"/>
            <w:vAlign w:val="center"/>
          </w:tcPr>
          <w:p w14:paraId="0CFDEF87">
            <w:pPr>
              <w:pStyle w:val="10"/>
              <w:spacing w:line="183" w:lineRule="auto"/>
              <w:ind w:left="328" w:right="94" w:hanging="223"/>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color w:val="333333"/>
                <w:spacing w:val="-3"/>
                <w:sz w:val="21"/>
                <w:szCs w:val="21"/>
              </w:rPr>
              <w:t>各种税费</w:t>
            </w:r>
          </w:p>
        </w:tc>
        <w:tc>
          <w:tcPr>
            <w:tcW w:w="2098" w:type="pct"/>
            <w:noWrap w:val="0"/>
            <w:vAlign w:val="top"/>
          </w:tcPr>
          <w:p w14:paraId="384443A7">
            <w:pPr>
              <w:rPr>
                <w:rFonts w:hint="eastAsia" w:ascii="方正仿宋_GBK" w:hAnsi="方正仿宋_GBK" w:eastAsia="方正仿宋_GBK" w:cs="方正仿宋_GBK"/>
                <w:sz w:val="21"/>
                <w:szCs w:val="21"/>
              </w:rPr>
            </w:pPr>
          </w:p>
        </w:tc>
        <w:tc>
          <w:tcPr>
            <w:tcW w:w="358" w:type="pct"/>
            <w:noWrap w:val="0"/>
            <w:vAlign w:val="top"/>
          </w:tcPr>
          <w:p w14:paraId="17C7E0AF">
            <w:pPr>
              <w:spacing w:before="101" w:line="230" w:lineRule="auto"/>
              <w:ind w:left="255"/>
              <w:rPr>
                <w:rFonts w:hint="eastAsia" w:ascii="方正仿宋_GBK" w:hAnsi="方正仿宋_GBK" w:eastAsia="方正仿宋_GBK" w:cs="方正仿宋_GBK"/>
                <w:sz w:val="21"/>
                <w:szCs w:val="21"/>
              </w:rPr>
            </w:pPr>
          </w:p>
        </w:tc>
        <w:tc>
          <w:tcPr>
            <w:tcW w:w="397" w:type="pct"/>
            <w:noWrap w:val="0"/>
            <w:vAlign w:val="top"/>
          </w:tcPr>
          <w:p w14:paraId="2DC375CE">
            <w:pPr>
              <w:rPr>
                <w:rFonts w:hint="eastAsia" w:ascii="方正仿宋_GBK" w:hAnsi="方正仿宋_GBK" w:eastAsia="方正仿宋_GBK" w:cs="方正仿宋_GBK"/>
                <w:sz w:val="21"/>
                <w:szCs w:val="21"/>
              </w:rPr>
            </w:pPr>
          </w:p>
        </w:tc>
        <w:tc>
          <w:tcPr>
            <w:tcW w:w="449" w:type="pct"/>
            <w:noWrap w:val="0"/>
            <w:vAlign w:val="top"/>
          </w:tcPr>
          <w:p w14:paraId="4F445681">
            <w:pPr>
              <w:rPr>
                <w:rFonts w:hint="eastAsia" w:ascii="方正仿宋_GBK" w:hAnsi="方正仿宋_GBK" w:eastAsia="方正仿宋_GBK" w:cs="方正仿宋_GBK"/>
                <w:sz w:val="21"/>
                <w:szCs w:val="21"/>
              </w:rPr>
            </w:pPr>
          </w:p>
        </w:tc>
        <w:tc>
          <w:tcPr>
            <w:tcW w:w="546" w:type="pct"/>
            <w:noWrap w:val="0"/>
            <w:vAlign w:val="top"/>
          </w:tcPr>
          <w:p w14:paraId="60D88825">
            <w:pPr>
              <w:rPr>
                <w:rFonts w:hint="eastAsia" w:ascii="方正仿宋_GBK" w:hAnsi="方正仿宋_GBK" w:eastAsia="方正仿宋_GBK" w:cs="方正仿宋_GBK"/>
                <w:sz w:val="21"/>
                <w:szCs w:val="21"/>
              </w:rPr>
            </w:pPr>
          </w:p>
        </w:tc>
      </w:tr>
      <w:tr w14:paraId="783D3B6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jc w:val="center"/>
        </w:trPr>
        <w:tc>
          <w:tcPr>
            <w:tcW w:w="255" w:type="pct"/>
            <w:noWrap w:val="0"/>
            <w:vAlign w:val="center"/>
          </w:tcPr>
          <w:p w14:paraId="1E822B3C">
            <w:pPr>
              <w:pStyle w:val="10"/>
              <w:spacing w:line="179" w:lineRule="auto"/>
              <w:ind w:left="320" w:right="94" w:hanging="217"/>
              <w:jc w:val="center"/>
              <w:rPr>
                <w:rFonts w:hint="default" w:ascii="Times New Roman" w:hAnsi="Times New Roman" w:eastAsia="方正仿宋_GBK" w:cs="Times New Roman"/>
                <w:b w:val="0"/>
                <w:bCs w:val="0"/>
                <w:color w:val="333333"/>
                <w:spacing w:val="-3"/>
                <w:sz w:val="21"/>
                <w:szCs w:val="21"/>
                <w:lang w:val="en-US" w:eastAsia="zh-CN"/>
              </w:rPr>
            </w:pPr>
            <w:r>
              <w:rPr>
                <w:rFonts w:hint="default" w:ascii="Times New Roman" w:hAnsi="Times New Roman" w:eastAsia="方正仿宋_GBK" w:cs="Times New Roman"/>
                <w:b w:val="0"/>
                <w:bCs w:val="0"/>
                <w:color w:val="333333"/>
                <w:spacing w:val="-3"/>
                <w:sz w:val="21"/>
                <w:szCs w:val="21"/>
                <w:lang w:val="en-US" w:eastAsia="zh-CN"/>
              </w:rPr>
              <w:t>8</w:t>
            </w:r>
          </w:p>
        </w:tc>
        <w:tc>
          <w:tcPr>
            <w:tcW w:w="894" w:type="pct"/>
            <w:noWrap w:val="0"/>
            <w:vAlign w:val="center"/>
          </w:tcPr>
          <w:p w14:paraId="4FF0BAC4">
            <w:pPr>
              <w:pStyle w:val="10"/>
              <w:spacing w:line="179" w:lineRule="auto"/>
              <w:ind w:left="320" w:right="94" w:hanging="217"/>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color w:val="333333"/>
                <w:spacing w:val="-3"/>
                <w:sz w:val="21"/>
                <w:szCs w:val="21"/>
              </w:rPr>
              <w:t>其他费用</w:t>
            </w:r>
          </w:p>
        </w:tc>
        <w:tc>
          <w:tcPr>
            <w:tcW w:w="2098" w:type="pct"/>
            <w:noWrap w:val="0"/>
            <w:vAlign w:val="top"/>
          </w:tcPr>
          <w:p w14:paraId="263D3FF7">
            <w:pPr>
              <w:rPr>
                <w:rFonts w:hint="eastAsia" w:ascii="方正仿宋_GBK" w:hAnsi="方正仿宋_GBK" w:eastAsia="方正仿宋_GBK" w:cs="方正仿宋_GBK"/>
                <w:sz w:val="21"/>
                <w:szCs w:val="21"/>
              </w:rPr>
            </w:pPr>
          </w:p>
        </w:tc>
        <w:tc>
          <w:tcPr>
            <w:tcW w:w="358" w:type="pct"/>
            <w:noWrap w:val="0"/>
            <w:vAlign w:val="top"/>
          </w:tcPr>
          <w:p w14:paraId="10026128">
            <w:pPr>
              <w:spacing w:before="102" w:line="230" w:lineRule="auto"/>
              <w:ind w:left="255"/>
              <w:rPr>
                <w:rFonts w:hint="eastAsia" w:ascii="方正仿宋_GBK" w:hAnsi="方正仿宋_GBK" w:eastAsia="方正仿宋_GBK" w:cs="方正仿宋_GBK"/>
                <w:sz w:val="21"/>
                <w:szCs w:val="21"/>
              </w:rPr>
            </w:pPr>
          </w:p>
        </w:tc>
        <w:tc>
          <w:tcPr>
            <w:tcW w:w="397" w:type="pct"/>
            <w:noWrap w:val="0"/>
            <w:vAlign w:val="top"/>
          </w:tcPr>
          <w:p w14:paraId="152D41D9">
            <w:pPr>
              <w:rPr>
                <w:rFonts w:hint="eastAsia" w:ascii="方正仿宋_GBK" w:hAnsi="方正仿宋_GBK" w:eastAsia="方正仿宋_GBK" w:cs="方正仿宋_GBK"/>
                <w:sz w:val="21"/>
                <w:szCs w:val="21"/>
              </w:rPr>
            </w:pPr>
          </w:p>
        </w:tc>
        <w:tc>
          <w:tcPr>
            <w:tcW w:w="449" w:type="pct"/>
            <w:noWrap w:val="0"/>
            <w:vAlign w:val="top"/>
          </w:tcPr>
          <w:p w14:paraId="2307F512">
            <w:pPr>
              <w:rPr>
                <w:rFonts w:hint="eastAsia" w:ascii="方正仿宋_GBK" w:hAnsi="方正仿宋_GBK" w:eastAsia="方正仿宋_GBK" w:cs="方正仿宋_GBK"/>
                <w:sz w:val="21"/>
                <w:szCs w:val="21"/>
              </w:rPr>
            </w:pPr>
          </w:p>
        </w:tc>
        <w:tc>
          <w:tcPr>
            <w:tcW w:w="546" w:type="pct"/>
            <w:noWrap w:val="0"/>
            <w:vAlign w:val="top"/>
          </w:tcPr>
          <w:p w14:paraId="6B6865BF">
            <w:pPr>
              <w:rPr>
                <w:rFonts w:hint="eastAsia" w:ascii="方正仿宋_GBK" w:hAnsi="方正仿宋_GBK" w:eastAsia="方正仿宋_GBK" w:cs="方正仿宋_GBK"/>
                <w:sz w:val="21"/>
                <w:szCs w:val="21"/>
              </w:rPr>
            </w:pPr>
          </w:p>
        </w:tc>
      </w:tr>
      <w:tr w14:paraId="19F98ECA">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0" w:hRule="atLeast"/>
          <w:jc w:val="center"/>
        </w:trPr>
        <w:tc>
          <w:tcPr>
            <w:tcW w:w="255" w:type="pct"/>
            <w:noWrap w:val="0"/>
            <w:vAlign w:val="top"/>
          </w:tcPr>
          <w:p w14:paraId="03453717">
            <w:pPr>
              <w:pStyle w:val="10"/>
              <w:spacing w:before="116" w:line="143" w:lineRule="exact"/>
              <w:ind w:left="222"/>
              <w:jc w:val="center"/>
              <w:rPr>
                <w:rFonts w:hint="eastAsia" w:ascii="方正仿宋_GBK" w:hAnsi="方正仿宋_GBK" w:eastAsia="方正仿宋_GBK" w:cs="方正仿宋_GBK"/>
                <w:b/>
                <w:bCs/>
                <w:color w:val="333333"/>
                <w:spacing w:val="-1"/>
                <w:position w:val="-3"/>
                <w:sz w:val="21"/>
                <w:szCs w:val="21"/>
              </w:rPr>
            </w:pPr>
          </w:p>
        </w:tc>
        <w:tc>
          <w:tcPr>
            <w:tcW w:w="894" w:type="pct"/>
            <w:noWrap w:val="0"/>
            <w:vAlign w:val="top"/>
          </w:tcPr>
          <w:p w14:paraId="2304A5AE">
            <w:pPr>
              <w:pStyle w:val="10"/>
              <w:spacing w:before="116" w:line="143" w:lineRule="exact"/>
              <w:ind w:left="222"/>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color w:val="333333"/>
                <w:spacing w:val="-1"/>
                <w:position w:val="-3"/>
                <w:sz w:val="21"/>
                <w:szCs w:val="21"/>
              </w:rPr>
              <w:t>……</w:t>
            </w:r>
          </w:p>
        </w:tc>
        <w:tc>
          <w:tcPr>
            <w:tcW w:w="2098" w:type="pct"/>
            <w:noWrap w:val="0"/>
            <w:vAlign w:val="top"/>
          </w:tcPr>
          <w:p w14:paraId="0AAEBAB7">
            <w:pPr>
              <w:rPr>
                <w:rFonts w:hint="eastAsia" w:ascii="方正仿宋_GBK" w:hAnsi="方正仿宋_GBK" w:eastAsia="方正仿宋_GBK" w:cs="方正仿宋_GBK"/>
                <w:sz w:val="21"/>
                <w:szCs w:val="21"/>
              </w:rPr>
            </w:pPr>
          </w:p>
        </w:tc>
        <w:tc>
          <w:tcPr>
            <w:tcW w:w="358" w:type="pct"/>
            <w:noWrap w:val="0"/>
            <w:vAlign w:val="top"/>
          </w:tcPr>
          <w:p w14:paraId="73ACB4F2">
            <w:pPr>
              <w:spacing w:before="3" w:line="171" w:lineRule="auto"/>
              <w:ind w:left="255"/>
              <w:rPr>
                <w:rFonts w:hint="eastAsia" w:ascii="方正仿宋_GBK" w:hAnsi="方正仿宋_GBK" w:eastAsia="方正仿宋_GBK" w:cs="方正仿宋_GBK"/>
                <w:sz w:val="21"/>
                <w:szCs w:val="21"/>
              </w:rPr>
            </w:pPr>
          </w:p>
        </w:tc>
        <w:tc>
          <w:tcPr>
            <w:tcW w:w="397" w:type="pct"/>
            <w:noWrap w:val="0"/>
            <w:vAlign w:val="top"/>
          </w:tcPr>
          <w:p w14:paraId="6A89E331">
            <w:pPr>
              <w:rPr>
                <w:rFonts w:hint="eastAsia" w:ascii="方正仿宋_GBK" w:hAnsi="方正仿宋_GBK" w:eastAsia="方正仿宋_GBK" w:cs="方正仿宋_GBK"/>
                <w:sz w:val="21"/>
                <w:szCs w:val="21"/>
              </w:rPr>
            </w:pPr>
          </w:p>
        </w:tc>
        <w:tc>
          <w:tcPr>
            <w:tcW w:w="449" w:type="pct"/>
            <w:noWrap w:val="0"/>
            <w:vAlign w:val="top"/>
          </w:tcPr>
          <w:p w14:paraId="33EE9489">
            <w:pPr>
              <w:rPr>
                <w:rFonts w:hint="eastAsia" w:ascii="方正仿宋_GBK" w:hAnsi="方正仿宋_GBK" w:eastAsia="方正仿宋_GBK" w:cs="方正仿宋_GBK"/>
                <w:sz w:val="21"/>
                <w:szCs w:val="21"/>
              </w:rPr>
            </w:pPr>
          </w:p>
        </w:tc>
        <w:tc>
          <w:tcPr>
            <w:tcW w:w="546" w:type="pct"/>
            <w:noWrap w:val="0"/>
            <w:vAlign w:val="top"/>
          </w:tcPr>
          <w:p w14:paraId="2527C082">
            <w:pPr>
              <w:rPr>
                <w:rFonts w:hint="eastAsia" w:ascii="方正仿宋_GBK" w:hAnsi="方正仿宋_GBK" w:eastAsia="方正仿宋_GBK" w:cs="方正仿宋_GBK"/>
                <w:sz w:val="21"/>
                <w:szCs w:val="21"/>
              </w:rPr>
            </w:pPr>
          </w:p>
        </w:tc>
      </w:tr>
      <w:tr w14:paraId="0477A74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4" w:hRule="atLeast"/>
          <w:jc w:val="center"/>
        </w:trPr>
        <w:tc>
          <w:tcPr>
            <w:tcW w:w="255" w:type="pct"/>
            <w:noWrap w:val="0"/>
            <w:vAlign w:val="top"/>
          </w:tcPr>
          <w:p w14:paraId="40B82A02">
            <w:pPr>
              <w:pStyle w:val="10"/>
              <w:spacing w:before="15" w:line="194" w:lineRule="auto"/>
              <w:ind w:left="228"/>
              <w:rPr>
                <w:rFonts w:hint="eastAsia" w:ascii="方正仿宋_GBK" w:hAnsi="方正仿宋_GBK" w:eastAsia="方正仿宋_GBK" w:cs="方正仿宋_GBK"/>
                <w:b/>
                <w:bCs/>
                <w:color w:val="333333"/>
                <w:spacing w:val="-14"/>
                <w:sz w:val="21"/>
                <w:szCs w:val="21"/>
              </w:rPr>
            </w:pPr>
          </w:p>
        </w:tc>
        <w:tc>
          <w:tcPr>
            <w:tcW w:w="894" w:type="pct"/>
            <w:noWrap w:val="0"/>
            <w:vAlign w:val="top"/>
          </w:tcPr>
          <w:p w14:paraId="13AE0FF5">
            <w:pPr>
              <w:pStyle w:val="10"/>
              <w:spacing w:before="15" w:line="194" w:lineRule="auto"/>
              <w:ind w:left="228"/>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color w:val="333333"/>
                <w:spacing w:val="-14"/>
                <w:sz w:val="21"/>
                <w:szCs w:val="21"/>
              </w:rPr>
              <w:t>总计</w:t>
            </w:r>
          </w:p>
        </w:tc>
        <w:tc>
          <w:tcPr>
            <w:tcW w:w="3303" w:type="pct"/>
            <w:gridSpan w:val="4"/>
            <w:tcBorders>
              <w:bottom w:val="single" w:color="000000" w:sz="4" w:space="0"/>
              <w:right w:val="single" w:color="000000" w:sz="4" w:space="0"/>
            </w:tcBorders>
            <w:noWrap w:val="0"/>
            <w:vAlign w:val="top"/>
          </w:tcPr>
          <w:p w14:paraId="6DF36D16">
            <w:pPr>
              <w:rPr>
                <w:rFonts w:hint="eastAsia" w:ascii="方正仿宋_GBK" w:hAnsi="方正仿宋_GBK" w:eastAsia="方正仿宋_GBK" w:cs="方正仿宋_GBK"/>
                <w:sz w:val="21"/>
                <w:szCs w:val="21"/>
              </w:rPr>
            </w:pPr>
          </w:p>
        </w:tc>
        <w:tc>
          <w:tcPr>
            <w:tcW w:w="546" w:type="pct"/>
            <w:tcBorders>
              <w:bottom w:val="single" w:color="000000" w:sz="4" w:space="0"/>
              <w:right w:val="single" w:color="000000" w:sz="4" w:space="0"/>
            </w:tcBorders>
            <w:noWrap w:val="0"/>
            <w:vAlign w:val="top"/>
          </w:tcPr>
          <w:p w14:paraId="195E760B">
            <w:pPr>
              <w:rPr>
                <w:rFonts w:hint="eastAsia" w:ascii="方正仿宋_GBK" w:hAnsi="方正仿宋_GBK" w:eastAsia="方正仿宋_GBK" w:cs="方正仿宋_GBK"/>
                <w:sz w:val="21"/>
                <w:szCs w:val="21"/>
              </w:rPr>
            </w:pPr>
          </w:p>
        </w:tc>
      </w:tr>
    </w:tbl>
    <w:p w14:paraId="799C723A">
      <w:pPr>
        <w:spacing w:line="288" w:lineRule="auto"/>
        <w:rPr>
          <w:rFonts w:ascii="Arial"/>
          <w:sz w:val="21"/>
        </w:rPr>
      </w:pPr>
    </w:p>
    <w:p w14:paraId="7F7B0FB1">
      <w:pPr>
        <w:spacing w:before="59" w:line="225" w:lineRule="auto"/>
        <w:ind w:left="755"/>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333333"/>
          <w:spacing w:val="-3"/>
          <w:sz w:val="28"/>
          <w:szCs w:val="28"/>
        </w:rPr>
        <w:t>注：本表可根据项目实际情况调整，并逐页盖章。</w:t>
      </w:r>
    </w:p>
    <w:p w14:paraId="690B96EA">
      <w:pPr>
        <w:rPr>
          <w:rFonts w:ascii="Arial"/>
          <w:sz w:val="21"/>
        </w:rPr>
      </w:pPr>
      <w:r>
        <w:rPr>
          <w:rFonts w:ascii="Arial"/>
          <w:sz w:val="21"/>
        </w:rPr>
        <w:br w:type="page"/>
      </w:r>
    </w:p>
    <w:p w14:paraId="64519270">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二、服务方案</w:t>
      </w:r>
    </w:p>
    <w:p w14:paraId="66A4FD62">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格式自定</w:t>
      </w:r>
    </w:p>
    <w:p w14:paraId="753C004D">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三、资格条件及其他</w:t>
      </w:r>
    </w:p>
    <w:p w14:paraId="768B8C80">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按照采购文件要求提供扫描件</w:t>
      </w:r>
    </w:p>
    <w:p w14:paraId="034A51FE">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四、其他应提供的资料</w:t>
      </w:r>
    </w:p>
    <w:p w14:paraId="07C1DE40">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格式自定，包括：</w:t>
      </w:r>
      <w:r>
        <w:rPr>
          <w:rFonts w:hint="eastAsia" w:ascii="方正仿宋_GBK" w:hAnsi="方正仿宋_GBK" w:eastAsia="方正仿宋_GBK" w:cs="方正仿宋_GBK"/>
          <w:sz w:val="32"/>
          <w:szCs w:val="32"/>
        </w:rPr>
        <w:t>供应商总体情况介绍、其他与本项目有关的资料等。</w:t>
      </w:r>
    </w:p>
    <w:p w14:paraId="5D4855A9">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sz w:val="32"/>
          <w:szCs w:val="32"/>
        </w:rPr>
        <w:t> 五、法定代表人授权委托书</w:t>
      </w:r>
    </w:p>
    <w:p w14:paraId="7508FA0A">
      <w:pPr>
        <w:pStyle w:val="3"/>
        <w:keepNext w:val="0"/>
        <w:keepLines w:val="0"/>
        <w:pageBreakBefore w:val="0"/>
        <w:widowControl w:val="0"/>
        <w:kinsoku/>
        <w:wordWrap/>
        <w:overflowPunct/>
        <w:topLinePunct w:val="0"/>
        <w:autoSpaceDE/>
        <w:autoSpaceDN/>
        <w:bidi w:val="0"/>
        <w:adjustRightInd/>
        <w:snapToGrid/>
        <w:spacing w:before="191" w:line="560" w:lineRule="exact"/>
        <w:jc w:val="center"/>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333333"/>
          <w:spacing w:val="6"/>
          <w:sz w:val="32"/>
          <w:szCs w:val="32"/>
        </w:rPr>
        <w:t>法定代表人授权委托书</w:t>
      </w:r>
    </w:p>
    <w:p w14:paraId="486B675D">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致：                       （采购人名称）：</w:t>
      </w:r>
    </w:p>
    <w:p w14:paraId="5023FAF1">
      <w:pPr>
        <w:keepNext w:val="0"/>
        <w:keepLines w:val="0"/>
        <w:pageBreakBefore w:val="0"/>
        <w:widowControl w:val="0"/>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ab/>
      </w:r>
      <w:r>
        <w:rPr>
          <w:rFonts w:hint="eastAsia" w:ascii="方正仿宋_GBK" w:hAnsi="方正仿宋_GBK" w:eastAsia="方正仿宋_GBK" w:cs="方正仿宋_GBK"/>
          <w:sz w:val="32"/>
          <w:szCs w:val="32"/>
          <w:u w:val="single"/>
          <w:lang w:eastAsia="zh-CN"/>
        </w:rPr>
        <w:t>（法定代表人名称）</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（供应商名称）的法定代表人，特授权</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（姓名及身份证代码）电话</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代表我单位全权办理上述项目的谈判、签约等具体工作，并签署全部有关文件、协议及合同。</w:t>
      </w:r>
    </w:p>
    <w:p w14:paraId="7B8C102F">
      <w:pPr>
        <w:keepNext w:val="0"/>
        <w:keepLines w:val="0"/>
        <w:pageBreakBefore w:val="0"/>
        <w:widowControl w:val="0"/>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我单位对被授权人的签字负全部责任。</w:t>
      </w:r>
    </w:p>
    <w:p w14:paraId="78D22A91">
      <w:pPr>
        <w:keepNext w:val="0"/>
        <w:keepLines w:val="0"/>
        <w:pageBreakBefore w:val="0"/>
        <w:widowControl w:val="0"/>
        <w:kinsoku/>
        <w:wordWrap/>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在撤销授权的书面通知以前，本授权书一直有效。被授权人在授权书有效期内签署的所有文件不因授权的撤消而失效。</w:t>
      </w:r>
    </w:p>
    <w:p w14:paraId="73F545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rPr>
      </w:pPr>
    </w:p>
    <w:p w14:paraId="0B8E989D">
      <w:pPr>
        <w:keepNext w:val="0"/>
        <w:keepLines w:val="0"/>
        <w:pageBreakBefore w:val="0"/>
        <w:widowControl w:val="0"/>
        <w:kinsoku/>
        <w:wordWrap/>
        <w:overflowPunct/>
        <w:topLinePunct w:val="0"/>
        <w:autoSpaceDE/>
        <w:autoSpaceDN/>
        <w:bidi w:val="0"/>
        <w:adjustRightInd/>
        <w:snapToGrid/>
        <w:spacing w:before="59" w:line="560" w:lineRule="exact"/>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333333"/>
          <w:spacing w:val="-3"/>
          <w:sz w:val="32"/>
          <w:szCs w:val="32"/>
        </w:rPr>
        <w:t>被授权人：                        法定代表人：</w:t>
      </w:r>
    </w:p>
    <w:p w14:paraId="4AD81C96">
      <w:pPr>
        <w:keepNext w:val="0"/>
        <w:keepLines w:val="0"/>
        <w:pageBreakBefore w:val="0"/>
        <w:widowControl w:val="0"/>
        <w:kinsoku/>
        <w:wordWrap/>
        <w:overflowPunct/>
        <w:topLinePunct w:val="0"/>
        <w:autoSpaceDE/>
        <w:autoSpaceDN/>
        <w:bidi w:val="0"/>
        <w:adjustRightInd/>
        <w:snapToGrid/>
        <w:spacing w:before="1" w:line="560" w:lineRule="exact"/>
        <w:jc w:val="both"/>
        <w:textAlignment w:val="auto"/>
        <w:rPr>
          <w:rFonts w:hint="eastAsia" w:ascii="方正仿宋_GBK" w:hAnsi="方正仿宋_GBK" w:eastAsia="方正仿宋_GBK" w:cs="方正仿宋_GBK"/>
          <w:b w:val="0"/>
          <w:bCs w:val="0"/>
          <w:color w:val="333333"/>
          <w:spacing w:val="-2"/>
          <w:sz w:val="32"/>
          <w:szCs w:val="32"/>
        </w:rPr>
      </w:pPr>
      <w:r>
        <w:rPr>
          <w:rFonts w:hint="eastAsia" w:ascii="方正仿宋_GBK" w:hAnsi="方正仿宋_GBK" w:eastAsia="方正仿宋_GBK" w:cs="方正仿宋_GBK"/>
          <w:b w:val="0"/>
          <w:bCs w:val="0"/>
          <w:color w:val="333333"/>
          <w:spacing w:val="-2"/>
          <w:sz w:val="32"/>
          <w:szCs w:val="32"/>
        </w:rPr>
        <w:t>（签字或盖章</w:t>
      </w:r>
      <w:r>
        <w:rPr>
          <w:rFonts w:hint="eastAsia" w:ascii="方正仿宋_GBK" w:hAnsi="方正仿宋_GBK" w:eastAsia="方正仿宋_GBK" w:cs="方正仿宋_GBK"/>
          <w:b w:val="0"/>
          <w:bCs w:val="0"/>
          <w:color w:val="333333"/>
          <w:spacing w:val="-1"/>
          <w:sz w:val="32"/>
          <w:szCs w:val="32"/>
        </w:rPr>
        <w:t>）</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333333"/>
          <w:spacing w:val="-1"/>
          <w:sz w:val="32"/>
          <w:szCs w:val="32"/>
        </w:rPr>
        <w:t>（</w:t>
      </w:r>
      <w:r>
        <w:rPr>
          <w:rFonts w:hint="eastAsia" w:ascii="方正仿宋_GBK" w:hAnsi="方正仿宋_GBK" w:eastAsia="方正仿宋_GBK" w:cs="方正仿宋_GBK"/>
          <w:b w:val="0"/>
          <w:bCs w:val="0"/>
          <w:color w:val="333333"/>
          <w:spacing w:val="-2"/>
          <w:sz w:val="32"/>
          <w:szCs w:val="32"/>
        </w:rPr>
        <w:t>签字或盖章）</w:t>
      </w:r>
    </w:p>
    <w:p w14:paraId="02065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333333"/>
          <w:spacing w:val="-1"/>
          <w:sz w:val="32"/>
          <w:szCs w:val="32"/>
        </w:rPr>
        <w:t>（附：被授权人身份证正反面复印件）</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E0002EFF" w:usb1="C000785B"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7AC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CFBD920"/>
    <w:rsid w:val="5D5BDA8E"/>
    <w:rsid w:val="6F98BC13"/>
    <w:rsid w:val="BCFBD920"/>
    <w:rsid w:val="CCFE5135"/>
    <w:rsid w:val="DF6FB0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next w:val="1"/>
    <w:qFormat/>
    <w:uiPriority w:val="0"/>
    <w:pPr>
      <w:widowControl w:val="0"/>
      <w:spacing w:after="120" w:afterLines="0" w:line="480" w:lineRule="auto"/>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w:basedOn w:val="1"/>
    <w:semiHidden/>
    <w:qFormat/>
    <w:uiPriority w:val="0"/>
    <w:rPr>
      <w:rFonts w:ascii="微软雅黑" w:hAnsi="微软雅黑" w:eastAsia="微软雅黑" w:cs="微软雅黑"/>
      <w:sz w:val="16"/>
      <w:szCs w:val="16"/>
      <w:lang w:val="en-US" w:eastAsia="en-US" w:bidi="ar-SA"/>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99"/>
    <w:pPr>
      <w:ind w:firstLine="420" w:firstLineChars="200"/>
    </w:pPr>
  </w:style>
  <w:style w:type="table" w:customStyle="1" w:styleId="9">
    <w:name w:val="Table Normal"/>
    <w:unhideWhenUsed/>
    <w:qFormat/>
    <w:uiPriority w:val="0"/>
    <w:tblPr>
      <w:tblStyle w:val="5"/>
      <w:tblCellMar>
        <w:top w:w="0" w:type="dxa"/>
        <w:left w:w="0" w:type="dxa"/>
        <w:bottom w:w="0" w:type="dxa"/>
        <w:right w:w="0" w:type="dxa"/>
      </w:tblCellMar>
    </w:tblPr>
  </w:style>
  <w:style w:type="paragraph" w:customStyle="1" w:styleId="10">
    <w:name w:val="Table Text"/>
    <w:basedOn w:val="1"/>
    <w:semiHidden/>
    <w:qFormat/>
    <w:uiPriority w:val="0"/>
    <w:rPr>
      <w:rFonts w:ascii="FZFangSong-Z02" w:hAnsi="FZFangSong-Z02" w:eastAsia="FZFangSong-Z02" w:cs="FZFangSong-Z02"/>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5.33333333333333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2026-06-24T00:24:00Z</dcterms:created>
  <dc:creator>洋洋自得</dc:creator>
  <cp:lastModifiedBy>下一种微笑</cp:lastModifiedBy>
  <dcterms:modified xsi:type="dcterms:W3CDTF">2026-07-01T14:43:32Z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04218EAEA7E7432114B7446AF08B61FC_43</vt:lpwstr>
  </property>
</Properties>
</file>