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145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sz w:val="52"/>
          <w:szCs w:val="52"/>
        </w:rPr>
      </w:pPr>
      <w:bookmarkStart w:id="0" w:name="OLE_LINK1"/>
      <w:r>
        <w:rPr>
          <w:rFonts w:hint="eastAsia" w:ascii="方正小标宋_GBK" w:hAnsi="方正小标宋_GBK" w:eastAsia="方正小标宋_GBK" w:cs="方正小标宋_GBK"/>
          <w:b w:val="0"/>
          <w:bCs w:val="0"/>
          <w:sz w:val="52"/>
          <w:szCs w:val="52"/>
          <w:lang w:eastAsia="zh"/>
        </w:rPr>
        <w:t>高发集团</w:t>
      </w:r>
      <w:r>
        <w:rPr>
          <w:rFonts w:hint="eastAsia" w:ascii="方正小标宋_GBK" w:hAnsi="方正小标宋_GBK" w:eastAsia="方正小标宋_GBK" w:cs="方正小标宋_GBK"/>
          <w:b w:val="0"/>
          <w:bCs w:val="0"/>
          <w:sz w:val="52"/>
          <w:szCs w:val="52"/>
          <w:lang w:eastAsia="zh-CN"/>
        </w:rPr>
        <w:t>两辆公务车（渝</w:t>
      </w:r>
      <w:r>
        <w:rPr>
          <w:rFonts w:hint="eastAsia" w:ascii="方正小标宋_GBK" w:hAnsi="方正小标宋_GBK" w:eastAsia="方正小标宋_GBK" w:cs="方正小标宋_GBK"/>
          <w:b w:val="0"/>
          <w:bCs w:val="0"/>
          <w:sz w:val="52"/>
          <w:szCs w:val="52"/>
          <w:lang w:val="en-US" w:eastAsia="zh-CN"/>
        </w:rPr>
        <w:t>AJQ773、渝AJQ772</w:t>
      </w:r>
      <w:r>
        <w:rPr>
          <w:rFonts w:hint="eastAsia" w:ascii="方正小标宋_GBK" w:hAnsi="方正小标宋_GBK" w:eastAsia="方正小标宋_GBK" w:cs="方正小标宋_GBK"/>
          <w:b w:val="0"/>
          <w:bCs w:val="0"/>
          <w:sz w:val="52"/>
          <w:szCs w:val="52"/>
          <w:lang w:eastAsia="zh-CN"/>
        </w:rPr>
        <w:t>）</w:t>
      </w:r>
      <w:r>
        <w:rPr>
          <w:rFonts w:hint="eastAsia" w:ascii="方正小标宋_GBK" w:hAnsi="方正小标宋_GBK" w:eastAsia="方正小标宋_GBK" w:cs="方正小标宋_GBK"/>
          <w:b w:val="0"/>
          <w:bCs w:val="0"/>
          <w:sz w:val="52"/>
          <w:szCs w:val="52"/>
        </w:rPr>
        <w:t>处置竞购项目</w:t>
      </w:r>
    </w:p>
    <w:bookmarkEnd w:id="0"/>
    <w:p w14:paraId="45544361">
      <w:pPr>
        <w:jc w:val="center"/>
        <w:rPr>
          <w:rFonts w:hint="eastAsia" w:hAnsi="宋体"/>
          <w:b/>
          <w:bCs/>
          <w:sz w:val="84"/>
          <w:szCs w:val="84"/>
        </w:rPr>
      </w:pPr>
    </w:p>
    <w:p w14:paraId="4A3B20AD">
      <w:pPr>
        <w:jc w:val="center"/>
        <w:rPr>
          <w:rFonts w:hint="eastAsia" w:hAnsi="宋体"/>
          <w:b/>
          <w:bCs/>
          <w:sz w:val="84"/>
          <w:szCs w:val="84"/>
        </w:rPr>
      </w:pPr>
    </w:p>
    <w:p w14:paraId="42D9D251">
      <w:pPr>
        <w:jc w:val="center"/>
        <w:rPr>
          <w:rFonts w:hint="eastAsia" w:hAnsi="宋体"/>
          <w:b/>
          <w:sz w:val="84"/>
          <w:szCs w:val="84"/>
        </w:rPr>
      </w:pPr>
    </w:p>
    <w:p w14:paraId="444987C9">
      <w:pPr>
        <w:jc w:val="center"/>
        <w:rPr>
          <w:rFonts w:hint="eastAsia"/>
        </w:rPr>
      </w:pPr>
      <w:r>
        <w:rPr>
          <w:rFonts w:hint="eastAsia" w:ascii="方正小标宋_GBK" w:hAnsi="方正小标宋_GBK" w:eastAsia="方正小标宋_GBK" w:cs="方正小标宋_GBK"/>
          <w:b w:val="0"/>
          <w:bCs/>
          <w:sz w:val="84"/>
          <w:szCs w:val="84"/>
          <w:lang w:eastAsia="zh-CN"/>
        </w:rPr>
        <w:t>竞价文件</w:t>
      </w:r>
    </w:p>
    <w:p w14:paraId="22C5069C">
      <w:pPr>
        <w:jc w:val="center"/>
        <w:rPr>
          <w:rFonts w:hint="eastAsia" w:hAnsi="宋体"/>
          <w:b/>
        </w:rPr>
      </w:pPr>
    </w:p>
    <w:p w14:paraId="2E80312E">
      <w:pPr>
        <w:jc w:val="center"/>
        <w:rPr>
          <w:rFonts w:hint="eastAsia" w:hAnsi="宋体"/>
          <w:b/>
        </w:rPr>
      </w:pPr>
    </w:p>
    <w:p w14:paraId="54495A92">
      <w:pPr>
        <w:jc w:val="center"/>
        <w:rPr>
          <w:rFonts w:hint="eastAsia" w:hAnsi="宋体"/>
          <w:b/>
        </w:rPr>
      </w:pPr>
    </w:p>
    <w:p w14:paraId="04544AAD">
      <w:pPr>
        <w:jc w:val="center"/>
        <w:rPr>
          <w:rFonts w:hint="eastAsia" w:hAnsi="宋体"/>
          <w:b/>
        </w:rPr>
      </w:pPr>
    </w:p>
    <w:p w14:paraId="2FBDB2E6">
      <w:pPr>
        <w:jc w:val="center"/>
        <w:rPr>
          <w:rFonts w:hint="eastAsia" w:hAnsi="宋体"/>
          <w:b/>
        </w:rPr>
      </w:pPr>
    </w:p>
    <w:p w14:paraId="10005F00">
      <w:pPr>
        <w:jc w:val="center"/>
        <w:rPr>
          <w:rFonts w:hint="eastAsia" w:hAnsi="宋体"/>
          <w:b/>
        </w:rPr>
      </w:pPr>
    </w:p>
    <w:p w14:paraId="3B6D4607">
      <w:pPr>
        <w:jc w:val="center"/>
        <w:rPr>
          <w:rFonts w:hint="eastAsia" w:hAnsi="宋体"/>
          <w:b/>
        </w:rPr>
      </w:pPr>
    </w:p>
    <w:p w14:paraId="4C988203">
      <w:pPr>
        <w:spacing w:line="720" w:lineRule="exact"/>
        <w:jc w:val="center"/>
        <w:rPr>
          <w:rFonts w:hint="eastAsia" w:ascii="方正小标宋_GBK" w:hAnsi="方正小标宋_GBK" w:eastAsia="方正小标宋_GBK" w:cs="方正小标宋_GBK"/>
          <w:sz w:val="40"/>
          <w:szCs w:val="24"/>
          <w:lang w:eastAsia="zh-CN"/>
        </w:rPr>
      </w:pPr>
      <w:r>
        <w:rPr>
          <w:rFonts w:hint="eastAsia" w:ascii="方正小标宋_GBK" w:hAnsi="方正小标宋_GBK" w:eastAsia="方正小标宋_GBK" w:cs="方正小标宋_GBK"/>
          <w:sz w:val="40"/>
          <w:szCs w:val="24"/>
          <w:lang w:eastAsia="zh-CN"/>
        </w:rPr>
        <w:t>重庆</w:t>
      </w:r>
      <w:r>
        <w:rPr>
          <w:rFonts w:hint="eastAsia" w:ascii="方正小标宋_GBK" w:hAnsi="方正小标宋_GBK" w:eastAsia="方正小标宋_GBK" w:cs="方正小标宋_GBK"/>
          <w:sz w:val="40"/>
          <w:szCs w:val="24"/>
          <w:lang w:eastAsia="zh"/>
        </w:rPr>
        <w:t>建桥高新技术发展（集团）</w:t>
      </w:r>
      <w:r>
        <w:rPr>
          <w:rFonts w:hint="eastAsia" w:ascii="方正小标宋_GBK" w:hAnsi="方正小标宋_GBK" w:eastAsia="方正小标宋_GBK" w:cs="方正小标宋_GBK"/>
          <w:sz w:val="40"/>
          <w:szCs w:val="24"/>
          <w:lang w:eastAsia="zh-CN"/>
        </w:rPr>
        <w:t>有限公司</w:t>
      </w:r>
    </w:p>
    <w:p w14:paraId="023F7E7F">
      <w:pPr>
        <w:spacing w:line="720" w:lineRule="exact"/>
        <w:jc w:val="center"/>
        <w:rPr>
          <w:rFonts w:hint="eastAsia" w:ascii="方正小标宋_GBK" w:hAnsi="方正小标宋_GBK" w:eastAsia="方正小标宋_GBK" w:cs="方正小标宋_GBK"/>
          <w:sz w:val="40"/>
          <w:szCs w:val="24"/>
        </w:rPr>
      </w:pPr>
      <w:r>
        <w:rPr>
          <w:rFonts w:hint="eastAsia" w:ascii="方正小标宋_GBK" w:hAnsi="方正小标宋_GBK" w:eastAsia="方正小标宋_GBK" w:cs="方正小标宋_GBK"/>
          <w:sz w:val="40"/>
          <w:szCs w:val="24"/>
        </w:rPr>
        <w:t>二〇二</w:t>
      </w:r>
      <w:r>
        <w:rPr>
          <w:rFonts w:hint="eastAsia" w:ascii="方正小标宋_GBK" w:hAnsi="方正小标宋_GBK" w:eastAsia="方正小标宋_GBK" w:cs="方正小标宋_GBK"/>
          <w:sz w:val="40"/>
          <w:szCs w:val="24"/>
          <w:lang w:eastAsia="zh-CN"/>
        </w:rPr>
        <w:t>六</w:t>
      </w:r>
      <w:r>
        <w:rPr>
          <w:rFonts w:hint="eastAsia" w:ascii="方正小标宋_GBK" w:hAnsi="方正小标宋_GBK" w:eastAsia="方正小标宋_GBK" w:cs="方正小标宋_GBK"/>
          <w:sz w:val="40"/>
          <w:szCs w:val="24"/>
        </w:rPr>
        <w:t>年</w:t>
      </w:r>
      <w:r>
        <w:rPr>
          <w:rFonts w:hint="eastAsia" w:ascii="方正小标宋_GBK" w:hAnsi="方正小标宋_GBK" w:eastAsia="方正小标宋_GBK" w:cs="方正小标宋_GBK"/>
          <w:sz w:val="40"/>
          <w:szCs w:val="24"/>
          <w:lang w:eastAsia="zh-CN"/>
        </w:rPr>
        <w:t>七</w:t>
      </w:r>
      <w:r>
        <w:rPr>
          <w:rFonts w:hint="eastAsia" w:ascii="方正小标宋_GBK" w:hAnsi="方正小标宋_GBK" w:eastAsia="方正小标宋_GBK" w:cs="方正小标宋_GBK"/>
          <w:sz w:val="40"/>
          <w:szCs w:val="24"/>
        </w:rPr>
        <w:t>月</w:t>
      </w:r>
    </w:p>
    <w:p w14:paraId="526A738F">
      <w:pPr>
        <w:spacing w:line="560" w:lineRule="exact"/>
        <w:ind w:firstLine="480" w:firstLineChars="200"/>
        <w:rPr>
          <w:rFonts w:hint="eastAsia" w:hAnsi="宋体"/>
          <w:b/>
          <w:bCs/>
          <w:sz w:val="28"/>
          <w:szCs w:val="28"/>
        </w:rPr>
      </w:pPr>
      <w:r>
        <w:br w:type="page"/>
      </w:r>
      <w:r>
        <w:rPr>
          <w:rFonts w:hint="eastAsia" w:hAnsi="宋体"/>
          <w:b/>
          <w:bCs/>
          <w:sz w:val="28"/>
          <w:szCs w:val="28"/>
        </w:rPr>
        <w:t>一、项目概况</w:t>
      </w:r>
    </w:p>
    <w:p w14:paraId="658C22EB">
      <w:pPr>
        <w:spacing w:line="560" w:lineRule="exact"/>
        <w:ind w:firstLine="420" w:firstLineChars="150"/>
        <w:rPr>
          <w:rFonts w:hint="eastAsia" w:hAnsi="仿宋_GB2312" w:cs="仿宋_GB2312"/>
          <w:bCs/>
          <w:sz w:val="28"/>
          <w:szCs w:val="28"/>
        </w:rPr>
      </w:pPr>
      <w:r>
        <w:rPr>
          <w:rFonts w:hint="eastAsia" w:hAnsi="仿宋_GB2312" w:cs="仿宋_GB2312"/>
          <w:bCs/>
          <w:sz w:val="28"/>
          <w:szCs w:val="28"/>
        </w:rPr>
        <w:t xml:space="preserve"> 1、项目名称：</w:t>
      </w:r>
      <w:r>
        <w:rPr>
          <w:rFonts w:hint="eastAsia" w:hAnsi="仿宋_GB2312" w:cs="仿宋_GB2312"/>
          <w:bCs/>
          <w:sz w:val="28"/>
          <w:szCs w:val="28"/>
          <w:lang w:eastAsia="zh"/>
        </w:rPr>
        <w:t>高发集团</w:t>
      </w:r>
      <w:r>
        <w:rPr>
          <w:rFonts w:hint="eastAsia" w:hAnsi="仿宋_GB2312" w:cs="仿宋_GB2312"/>
          <w:bCs/>
          <w:sz w:val="28"/>
          <w:szCs w:val="28"/>
        </w:rPr>
        <w:t>两辆公务车</w:t>
      </w:r>
      <w:r>
        <w:rPr>
          <w:rFonts w:hint="eastAsia" w:hAnsi="仿宋_GB2312" w:cs="仿宋_GB2312"/>
          <w:bCs/>
          <w:sz w:val="28"/>
          <w:szCs w:val="28"/>
          <w:lang w:eastAsia="zh-CN"/>
        </w:rPr>
        <w:t>（渝A6H29R、渝A693PD）</w:t>
      </w:r>
      <w:r>
        <w:rPr>
          <w:rFonts w:hint="eastAsia" w:hAnsi="仿宋_GB2312" w:cs="仿宋_GB2312"/>
          <w:bCs/>
          <w:sz w:val="28"/>
          <w:szCs w:val="28"/>
        </w:rPr>
        <w:t>处置竞购项目</w:t>
      </w:r>
    </w:p>
    <w:p w14:paraId="42AFDCD6">
      <w:pPr>
        <w:spacing w:line="560" w:lineRule="exact"/>
        <w:ind w:firstLine="560" w:firstLineChars="200"/>
        <w:rPr>
          <w:rFonts w:hint="eastAsia" w:hAnsi="仿宋_GB2312" w:eastAsia="仿宋_GB2312" w:cs="仿宋_GB2312"/>
          <w:bCs/>
          <w:sz w:val="28"/>
          <w:szCs w:val="28"/>
          <w:lang w:eastAsia="zh-CN"/>
        </w:rPr>
      </w:pPr>
      <w:r>
        <w:rPr>
          <w:rFonts w:hint="eastAsia" w:hAnsi="仿宋_GB2312" w:cs="仿宋_GB2312"/>
          <w:bCs/>
          <w:sz w:val="28"/>
          <w:szCs w:val="28"/>
        </w:rPr>
        <w:t>2、业主单位：</w:t>
      </w:r>
      <w:r>
        <w:rPr>
          <w:rFonts w:hint="eastAsia" w:hAnsi="仿宋_GB2312" w:cs="仿宋_GB2312"/>
          <w:bCs/>
          <w:sz w:val="28"/>
          <w:szCs w:val="28"/>
          <w:lang w:eastAsia="zh-CN"/>
        </w:rPr>
        <w:t>重庆</w:t>
      </w:r>
      <w:r>
        <w:rPr>
          <w:rFonts w:hint="eastAsia" w:hAnsi="仿宋_GB2312" w:cs="仿宋_GB2312"/>
          <w:bCs/>
          <w:sz w:val="28"/>
          <w:szCs w:val="28"/>
          <w:lang w:eastAsia="zh"/>
        </w:rPr>
        <w:t>建桥高新技术发展（集团）</w:t>
      </w:r>
      <w:r>
        <w:rPr>
          <w:rFonts w:hint="eastAsia" w:hAnsi="仿宋_GB2312" w:cs="仿宋_GB2312"/>
          <w:bCs/>
          <w:sz w:val="28"/>
          <w:szCs w:val="28"/>
          <w:lang w:eastAsia="zh-CN"/>
        </w:rPr>
        <w:t>有限公司</w:t>
      </w:r>
    </w:p>
    <w:p w14:paraId="112BDCF2">
      <w:pPr>
        <w:spacing w:line="560" w:lineRule="exact"/>
        <w:ind w:left="46" w:leftChars="19" w:firstLine="560" w:firstLineChars="200"/>
        <w:rPr>
          <w:rFonts w:hint="default" w:hAnsi="仿宋_GB2312" w:cs="仿宋_GB2312"/>
          <w:bCs/>
          <w:sz w:val="28"/>
          <w:szCs w:val="28"/>
          <w:lang w:val="en-US" w:eastAsia="zh-CN"/>
        </w:rPr>
      </w:pPr>
      <w:r>
        <w:rPr>
          <w:rFonts w:hint="eastAsia" w:hAnsi="宋体"/>
          <w:sz w:val="28"/>
        </w:rPr>
        <w:t>3、处置</w:t>
      </w:r>
      <w:r>
        <w:rPr>
          <w:rFonts w:hint="eastAsia" w:hAnsi="仿宋_GB2312" w:cs="仿宋_GB2312"/>
          <w:bCs/>
          <w:sz w:val="28"/>
          <w:szCs w:val="28"/>
        </w:rPr>
        <w:t>资产：</w:t>
      </w:r>
      <w:r>
        <w:rPr>
          <w:rFonts w:hint="eastAsia" w:hAnsi="仿宋_GB2312" w:cs="仿宋_GB2312"/>
          <w:bCs/>
          <w:sz w:val="28"/>
          <w:szCs w:val="28"/>
          <w:lang w:eastAsia="zh"/>
        </w:rPr>
        <w:t>高发集团</w:t>
      </w:r>
      <w:r>
        <w:rPr>
          <w:rFonts w:hint="eastAsia" w:hAnsi="仿宋_GB2312" w:cs="仿宋_GB2312"/>
          <w:bCs/>
          <w:sz w:val="28"/>
          <w:szCs w:val="28"/>
          <w:lang w:eastAsia="zh-CN"/>
        </w:rPr>
        <w:t>有两辆公务车，已达到处置条件，现需进行处置，具体车辆信息如下：渝A693PD</w:t>
      </w:r>
      <w:r>
        <w:rPr>
          <w:rFonts w:hint="eastAsia" w:hAnsi="仿宋_GB2312" w:cs="仿宋_GB2312"/>
          <w:bCs/>
          <w:sz w:val="28"/>
          <w:szCs w:val="28"/>
          <w:lang w:val="en-US" w:eastAsia="zh-CN"/>
        </w:rPr>
        <w:t>（车架号</w:t>
      </w:r>
      <w:r>
        <w:rPr>
          <w:rFonts w:hint="default" w:hAnsi="仿宋_GB2312" w:cs="仿宋_GB2312"/>
          <w:bCs/>
          <w:sz w:val="28"/>
          <w:szCs w:val="28"/>
          <w:lang w:val="en-US" w:eastAsia="zh-CN"/>
        </w:rPr>
        <w:t>LSVT413339N502804</w:t>
      </w:r>
      <w:r>
        <w:rPr>
          <w:rFonts w:hint="eastAsia" w:hAnsi="仿宋_GB2312" w:cs="仿宋_GB2312"/>
          <w:bCs/>
          <w:sz w:val="28"/>
          <w:szCs w:val="28"/>
          <w:lang w:val="en-US" w:eastAsia="zh-CN"/>
        </w:rPr>
        <w:t>）、渝A6H29R（车架号</w:t>
      </w:r>
      <w:r>
        <w:rPr>
          <w:rFonts w:hint="default" w:hAnsi="仿宋_GB2312" w:cs="仿宋_GB2312"/>
          <w:bCs/>
          <w:sz w:val="28"/>
          <w:szCs w:val="28"/>
          <w:lang w:val="en-US" w:eastAsia="zh-CN"/>
        </w:rPr>
        <w:t>LSVT413359N504280</w:t>
      </w:r>
      <w:r>
        <w:rPr>
          <w:rFonts w:hint="eastAsia" w:hAnsi="仿宋_GB2312" w:cs="仿宋_GB2312"/>
          <w:bCs/>
          <w:sz w:val="28"/>
          <w:szCs w:val="28"/>
          <w:lang w:val="en-US" w:eastAsia="zh-CN"/>
        </w:rPr>
        <w:t>），图片详见附件。</w:t>
      </w:r>
    </w:p>
    <w:p w14:paraId="3D747FF3">
      <w:pPr>
        <w:ind w:firstLine="560"/>
        <w:rPr>
          <w:rFonts w:hint="eastAsia" w:hAnsi="宋体"/>
          <w:sz w:val="28"/>
        </w:rPr>
      </w:pPr>
      <w:r>
        <w:rPr>
          <w:rFonts w:hint="eastAsia" w:hAnsi="宋体"/>
          <w:sz w:val="28"/>
        </w:rPr>
        <w:t xml:space="preserve"> </w:t>
      </w:r>
      <w:r>
        <w:rPr>
          <w:rFonts w:hint="eastAsia" w:hAnsi="宋体"/>
          <w:b/>
          <w:bCs/>
          <w:sz w:val="28"/>
        </w:rPr>
        <w:t>二、资质要求</w:t>
      </w:r>
    </w:p>
    <w:p w14:paraId="57ACF635">
      <w:pPr>
        <w:spacing w:line="560" w:lineRule="exact"/>
        <w:ind w:left="46" w:leftChars="19" w:firstLine="560" w:firstLineChars="200"/>
        <w:rPr>
          <w:rFonts w:hint="eastAsia" w:hAnsi="仿宋_GB2312" w:cs="仿宋_GB2312"/>
          <w:bCs/>
          <w:sz w:val="28"/>
          <w:szCs w:val="28"/>
        </w:rPr>
      </w:pPr>
      <w:r>
        <w:rPr>
          <w:rFonts w:hAnsi="仿宋_GB2312" w:cs="仿宋_GB2312"/>
          <w:bCs/>
          <w:sz w:val="28"/>
          <w:szCs w:val="28"/>
        </w:rPr>
        <w:t>中华人民共和国公民、法人或其他组织均可报名参加竞</w:t>
      </w:r>
      <w:r>
        <w:rPr>
          <w:rFonts w:hint="eastAsia" w:hAnsi="仿宋_GB2312" w:cs="仿宋_GB2312"/>
          <w:bCs/>
          <w:sz w:val="28"/>
          <w:szCs w:val="28"/>
        </w:rPr>
        <w:t>购。</w:t>
      </w:r>
    </w:p>
    <w:p w14:paraId="67D02072">
      <w:pPr>
        <w:numPr>
          <w:ilvl w:val="0"/>
          <w:numId w:val="1"/>
        </w:numPr>
        <w:spacing w:line="560" w:lineRule="exact"/>
        <w:ind w:firstLine="562" w:firstLineChars="200"/>
        <w:rPr>
          <w:rFonts w:hint="eastAsia"/>
        </w:rPr>
      </w:pPr>
      <w:r>
        <w:rPr>
          <w:rFonts w:hint="eastAsia" w:hAnsi="宋体"/>
          <w:b/>
          <w:sz w:val="28"/>
        </w:rPr>
        <w:t>投标须知</w:t>
      </w:r>
    </w:p>
    <w:p w14:paraId="5115B931">
      <w:pPr>
        <w:spacing w:line="540" w:lineRule="exact"/>
        <w:ind w:firstLine="560" w:firstLineChars="200"/>
        <w:rPr>
          <w:rFonts w:hint="default" w:hAnsi="宋体"/>
          <w:sz w:val="28"/>
        </w:rPr>
      </w:pPr>
      <w:r>
        <w:rPr>
          <w:rFonts w:hint="eastAsia" w:hAnsi="宋体"/>
          <w:sz w:val="28"/>
        </w:rPr>
        <w:t>1、</w:t>
      </w:r>
      <w:r>
        <w:rPr>
          <w:rFonts w:hint="eastAsia" w:hAnsi="宋体"/>
          <w:sz w:val="28"/>
          <w:lang w:eastAsia="zh-CN"/>
        </w:rPr>
        <w:t>本次转让底价为</w:t>
      </w:r>
      <w:r>
        <w:rPr>
          <w:rFonts w:hint="eastAsia" w:hAnsi="宋体"/>
          <w:sz w:val="28"/>
          <w:lang w:val="en-US" w:eastAsia="zh-CN"/>
        </w:rPr>
        <w:t>18100元（大写：壹万捌仟壹佰元整），投标人</w:t>
      </w:r>
      <w:r>
        <w:rPr>
          <w:rFonts w:hint="default" w:hAnsi="宋体"/>
          <w:sz w:val="28"/>
        </w:rPr>
        <w:t>应在信息披露公告期内通过</w:t>
      </w:r>
      <w:r>
        <w:rPr>
          <w:rFonts w:hint="eastAsia" w:hAnsi="宋体"/>
          <w:sz w:val="28"/>
          <w:lang w:eastAsia="zh-CN"/>
        </w:rPr>
        <w:t>交纳</w:t>
      </w:r>
      <w:r>
        <w:rPr>
          <w:rFonts w:hint="default" w:hAnsi="宋体"/>
          <w:sz w:val="28"/>
        </w:rPr>
        <w:t>对应的交易保证金</w:t>
      </w:r>
      <w:r>
        <w:rPr>
          <w:rFonts w:hint="eastAsia" w:hAnsi="宋体"/>
          <w:sz w:val="28"/>
          <w:lang w:eastAsia="zh-CN"/>
        </w:rPr>
        <w:t>（</w:t>
      </w:r>
      <w:r>
        <w:rPr>
          <w:rFonts w:hint="eastAsia" w:hAnsi="宋体"/>
          <w:sz w:val="28"/>
          <w:lang w:val="en-US" w:eastAsia="zh-CN"/>
        </w:rPr>
        <w:t>1810元</w:t>
      </w:r>
      <w:r>
        <w:rPr>
          <w:rFonts w:hint="eastAsia" w:hAnsi="宋体"/>
          <w:sz w:val="28"/>
          <w:lang w:eastAsia="zh-CN"/>
        </w:rPr>
        <w:t>）</w:t>
      </w:r>
      <w:r>
        <w:rPr>
          <w:rFonts w:hint="default" w:hAnsi="宋体"/>
          <w:sz w:val="28"/>
        </w:rPr>
        <w:t>至</w:t>
      </w:r>
      <w:r>
        <w:rPr>
          <w:rFonts w:hint="eastAsia" w:hAnsi="仿宋_GB2312" w:cs="仿宋_GB2312"/>
          <w:bCs/>
          <w:sz w:val="28"/>
          <w:szCs w:val="28"/>
          <w:lang w:eastAsia="zh-CN"/>
        </w:rPr>
        <w:t>重庆</w:t>
      </w:r>
      <w:r>
        <w:rPr>
          <w:rFonts w:hint="eastAsia" w:hAnsi="仿宋_GB2312" w:cs="仿宋_GB2312"/>
          <w:bCs/>
          <w:sz w:val="28"/>
          <w:szCs w:val="28"/>
          <w:lang w:eastAsia="zh"/>
        </w:rPr>
        <w:t>建桥高新技术发展（集团）</w:t>
      </w:r>
      <w:r>
        <w:rPr>
          <w:rFonts w:hint="eastAsia" w:hAnsi="仿宋_GB2312" w:cs="仿宋_GB2312"/>
          <w:bCs/>
          <w:sz w:val="28"/>
          <w:szCs w:val="28"/>
          <w:lang w:eastAsia="zh-CN"/>
        </w:rPr>
        <w:t>有限公司</w:t>
      </w:r>
      <w:r>
        <w:rPr>
          <w:rFonts w:hint="default" w:hAnsi="宋体"/>
          <w:sz w:val="28"/>
        </w:rPr>
        <w:t>指定账户（</w:t>
      </w:r>
      <w:r>
        <w:rPr>
          <w:rFonts w:hint="eastAsia" w:hAnsi="宋体"/>
          <w:sz w:val="28"/>
          <w:lang w:val="en-US" w:eastAsia="zh-CN"/>
        </w:rPr>
        <w:t>2026年7月23日18</w:t>
      </w:r>
      <w:r>
        <w:rPr>
          <w:rFonts w:hint="default" w:hAnsi="宋体"/>
          <w:sz w:val="28"/>
        </w:rPr>
        <w:t>时前交纳，以到账为准）</w:t>
      </w:r>
      <w:r>
        <w:rPr>
          <w:rFonts w:hint="eastAsia" w:hAnsi="宋体"/>
          <w:sz w:val="28"/>
          <w:lang w:eastAsia="zh-CN"/>
        </w:rPr>
        <w:t>视为报名成功</w:t>
      </w:r>
      <w:r>
        <w:rPr>
          <w:rFonts w:hint="default" w:hAnsi="宋体"/>
          <w:sz w:val="28"/>
        </w:rPr>
        <w:t>。</w:t>
      </w:r>
    </w:p>
    <w:p w14:paraId="0B272903">
      <w:pPr>
        <w:numPr>
          <w:ilvl w:val="0"/>
          <w:numId w:val="0"/>
        </w:numPr>
        <w:spacing w:line="540" w:lineRule="exact"/>
        <w:ind w:firstLine="560" w:firstLineChars="200"/>
        <w:rPr>
          <w:rFonts w:hint="default" w:hAnsi="宋体"/>
          <w:sz w:val="28"/>
          <w:lang w:eastAsia="zh-CN"/>
        </w:rPr>
      </w:pPr>
      <w:r>
        <w:rPr>
          <w:rFonts w:hint="eastAsia" w:hAnsi="宋体"/>
          <w:sz w:val="28"/>
          <w:lang w:val="en-US" w:eastAsia="zh-CN"/>
        </w:rPr>
        <w:t>2、</w:t>
      </w:r>
      <w:r>
        <w:rPr>
          <w:rFonts w:hint="eastAsia" w:hAnsi="宋体"/>
          <w:sz w:val="28"/>
        </w:rPr>
        <w:t>若信息披露</w:t>
      </w:r>
      <w:r>
        <w:rPr>
          <w:rFonts w:hint="default" w:hAnsi="宋体"/>
          <w:sz w:val="28"/>
        </w:rPr>
        <w:t>公告期满，只产生一个符合条件的</w:t>
      </w:r>
      <w:r>
        <w:rPr>
          <w:rFonts w:hint="eastAsia" w:hAnsi="宋体"/>
          <w:sz w:val="28"/>
          <w:lang w:val="en-US" w:eastAsia="zh-CN"/>
        </w:rPr>
        <w:t>投标人</w:t>
      </w:r>
      <w:r>
        <w:rPr>
          <w:rFonts w:hint="default" w:hAnsi="宋体"/>
          <w:sz w:val="28"/>
        </w:rPr>
        <w:t>，交易双方按照转让底价与合格</w:t>
      </w:r>
      <w:r>
        <w:rPr>
          <w:rFonts w:hint="eastAsia" w:hAnsi="宋体"/>
          <w:sz w:val="28"/>
          <w:lang w:val="en-US" w:eastAsia="zh-CN"/>
        </w:rPr>
        <w:t>投标人</w:t>
      </w:r>
      <w:r>
        <w:rPr>
          <w:rFonts w:hint="default" w:hAnsi="宋体"/>
          <w:sz w:val="28"/>
        </w:rPr>
        <w:t>报价孰高原则确定交易价格；产生两个及以上符合条件的</w:t>
      </w:r>
      <w:r>
        <w:rPr>
          <w:rFonts w:hint="eastAsia" w:hAnsi="宋体"/>
          <w:sz w:val="28"/>
          <w:lang w:eastAsia="zh-CN"/>
        </w:rPr>
        <w:t>投标人</w:t>
      </w:r>
      <w:r>
        <w:rPr>
          <w:rFonts w:hint="default" w:hAnsi="宋体"/>
          <w:sz w:val="28"/>
        </w:rPr>
        <w:t>的，则采取多次报价方式确定</w:t>
      </w:r>
      <w:r>
        <w:rPr>
          <w:rFonts w:hint="eastAsia" w:hAnsi="宋体"/>
          <w:sz w:val="28"/>
          <w:lang w:eastAsia="zh-CN"/>
        </w:rPr>
        <w:t>投标人</w:t>
      </w:r>
      <w:r>
        <w:rPr>
          <w:rFonts w:hint="default" w:hAnsi="宋体"/>
          <w:sz w:val="28"/>
          <w:lang w:eastAsia="zh-CN"/>
        </w:rPr>
        <w:t>。</w:t>
      </w:r>
    </w:p>
    <w:p w14:paraId="35C37EA4">
      <w:pPr>
        <w:numPr>
          <w:ilvl w:val="0"/>
          <w:numId w:val="0"/>
        </w:numPr>
        <w:spacing w:line="540" w:lineRule="exact"/>
        <w:ind w:firstLine="560" w:firstLineChars="200"/>
        <w:rPr>
          <w:rFonts w:hint="default" w:hAnsi="宋体"/>
          <w:sz w:val="28"/>
          <w:lang w:val="en-US" w:eastAsia="zh-CN"/>
        </w:rPr>
      </w:pPr>
      <w:r>
        <w:rPr>
          <w:rFonts w:hint="eastAsia" w:hAnsi="宋体"/>
          <w:sz w:val="28"/>
          <w:lang w:val="en-US" w:eastAsia="zh-CN"/>
        </w:rPr>
        <w:t>3、</w:t>
      </w:r>
      <w:r>
        <w:rPr>
          <w:rFonts w:hint="default" w:hAnsi="宋体"/>
          <w:sz w:val="28"/>
          <w:lang w:val="en-US" w:eastAsia="zh-CN"/>
        </w:rPr>
        <w:t>为保护转让方和</w:t>
      </w:r>
      <w:r>
        <w:rPr>
          <w:rFonts w:hint="eastAsia" w:hAnsi="宋体"/>
          <w:sz w:val="28"/>
          <w:lang w:val="en-US" w:eastAsia="zh-CN"/>
        </w:rPr>
        <w:t>投标人</w:t>
      </w:r>
      <w:r>
        <w:rPr>
          <w:rFonts w:hint="default" w:hAnsi="宋体"/>
          <w:sz w:val="28"/>
          <w:lang w:val="en-US" w:eastAsia="zh-CN"/>
        </w:rPr>
        <w:t>的合法权益，转让方在此做出特别提示，设定如下内容作为要约，</w:t>
      </w:r>
      <w:r>
        <w:rPr>
          <w:rFonts w:hint="eastAsia" w:hAnsi="宋体"/>
          <w:sz w:val="28"/>
          <w:lang w:val="en-US" w:eastAsia="zh-CN"/>
        </w:rPr>
        <w:t>投标人</w:t>
      </w:r>
      <w:r>
        <w:rPr>
          <w:rFonts w:hint="default" w:hAnsi="宋体"/>
          <w:sz w:val="28"/>
          <w:lang w:val="en-US" w:eastAsia="zh-CN"/>
        </w:rPr>
        <w:t>一旦通过交易资格确认且交纳交易保证金，即视为对此的承诺。若非转让方原因，</w:t>
      </w:r>
      <w:r>
        <w:rPr>
          <w:rFonts w:hint="eastAsia" w:hAnsi="宋体"/>
          <w:sz w:val="28"/>
          <w:lang w:val="en-US" w:eastAsia="zh-CN"/>
        </w:rPr>
        <w:t>投标人</w:t>
      </w:r>
      <w:r>
        <w:rPr>
          <w:rFonts w:hint="default" w:hAnsi="宋体"/>
          <w:sz w:val="28"/>
          <w:lang w:val="en-US" w:eastAsia="zh-CN"/>
        </w:rPr>
        <w:t>出现下列情形导致交易无法推进或影响交易秩序的，其交纳的交易保证金不予退还</w:t>
      </w:r>
      <w:r>
        <w:rPr>
          <w:rFonts w:hint="eastAsia" w:hAnsi="宋体"/>
          <w:sz w:val="28"/>
          <w:lang w:val="en-US" w:eastAsia="zh-CN"/>
        </w:rPr>
        <w:t>：</w:t>
      </w:r>
      <w:r>
        <w:rPr>
          <w:rFonts w:hint="default" w:hAnsi="宋体"/>
          <w:sz w:val="28"/>
          <w:lang w:val="en-US" w:eastAsia="zh-CN"/>
        </w:rPr>
        <w:t>（1）交纳交易保证金后未参与后续交易的；（2）在竞价或报价过程中，各</w:t>
      </w:r>
      <w:r>
        <w:rPr>
          <w:rFonts w:hint="eastAsia" w:hAnsi="宋体"/>
          <w:sz w:val="28"/>
          <w:lang w:val="en-US" w:eastAsia="zh-CN"/>
        </w:rPr>
        <w:t>投标人</w:t>
      </w:r>
      <w:r>
        <w:rPr>
          <w:rFonts w:hint="default" w:hAnsi="宋体"/>
          <w:sz w:val="28"/>
          <w:lang w:val="en-US" w:eastAsia="zh-CN"/>
        </w:rPr>
        <w:t>均未进行有效报价的；（3）在被确定为</w:t>
      </w:r>
      <w:r>
        <w:rPr>
          <w:rFonts w:hint="eastAsia" w:hAnsi="宋体"/>
          <w:sz w:val="28"/>
          <w:lang w:val="en-US" w:eastAsia="zh-CN"/>
        </w:rPr>
        <w:t>投标人</w:t>
      </w:r>
      <w:r>
        <w:rPr>
          <w:rFonts w:hint="default" w:hAnsi="宋体"/>
          <w:sz w:val="28"/>
          <w:lang w:val="en-US" w:eastAsia="zh-CN"/>
        </w:rPr>
        <w:t>后，未按约定时限与转让方签订交易合同或未按合同约定足额支付交易价款的；（4）各</w:t>
      </w:r>
      <w:r>
        <w:rPr>
          <w:rFonts w:hint="eastAsia" w:hAnsi="宋体"/>
          <w:sz w:val="28"/>
          <w:lang w:val="en-US" w:eastAsia="zh-CN"/>
        </w:rPr>
        <w:t>投标人</w:t>
      </w:r>
      <w:r>
        <w:rPr>
          <w:rFonts w:hint="default" w:hAnsi="宋体"/>
          <w:sz w:val="28"/>
          <w:lang w:val="en-US" w:eastAsia="zh-CN"/>
        </w:rPr>
        <w:t>之间相互串通、影响公平竞争的；（5）其他无故不推进交易或无故放弃受让行为的；（6）本公告或公告附件约定的其他情形。</w:t>
      </w:r>
    </w:p>
    <w:p w14:paraId="75D6187A">
      <w:pPr>
        <w:numPr>
          <w:ilvl w:val="0"/>
          <w:numId w:val="0"/>
        </w:numPr>
        <w:spacing w:line="540" w:lineRule="exact"/>
        <w:ind w:firstLine="560" w:firstLineChars="200"/>
        <w:rPr>
          <w:rFonts w:hint="eastAsia" w:ascii="仿宋_GB2312" w:hAnsi="宋体" w:eastAsia="仿宋_GB2312" w:cs="Times New Roman"/>
          <w:kern w:val="2"/>
          <w:sz w:val="28"/>
          <w:szCs w:val="24"/>
          <w:lang w:val="en-US" w:eastAsia="zh-CN" w:bidi="ar-SA"/>
        </w:rPr>
      </w:pPr>
      <w:r>
        <w:rPr>
          <w:rFonts w:hint="eastAsia" w:hAnsi="宋体"/>
          <w:sz w:val="28"/>
          <w:lang w:val="en-US" w:eastAsia="zh-CN"/>
        </w:rPr>
        <w:t>4、</w:t>
      </w:r>
      <w:r>
        <w:rPr>
          <w:rFonts w:hint="default" w:ascii="仿宋_GB2312" w:hAnsi="宋体" w:eastAsia="仿宋_GB2312" w:cs="Times New Roman"/>
          <w:kern w:val="2"/>
          <w:sz w:val="28"/>
          <w:szCs w:val="24"/>
          <w:lang w:val="en-US" w:eastAsia="zh-CN" w:bidi="ar-SA"/>
        </w:rPr>
        <w:t>未出现上述违约情形的，</w:t>
      </w:r>
      <w:r>
        <w:rPr>
          <w:rFonts w:hint="eastAsia" w:hAnsi="宋体" w:cs="Times New Roman"/>
          <w:kern w:val="2"/>
          <w:sz w:val="28"/>
          <w:szCs w:val="24"/>
          <w:lang w:val="en-US" w:eastAsia="zh-CN" w:bidi="ar-SA"/>
        </w:rPr>
        <w:t>投标人</w:t>
      </w:r>
      <w:r>
        <w:rPr>
          <w:rFonts w:hint="default" w:ascii="仿宋_GB2312" w:hAnsi="宋体" w:eastAsia="仿宋_GB2312" w:cs="Times New Roman"/>
          <w:kern w:val="2"/>
          <w:sz w:val="28"/>
          <w:szCs w:val="24"/>
          <w:lang w:val="en-US" w:eastAsia="zh-CN" w:bidi="ar-SA"/>
        </w:rPr>
        <w:t>被确定为</w:t>
      </w:r>
      <w:r>
        <w:rPr>
          <w:rFonts w:hint="eastAsia" w:hAnsi="宋体" w:cs="Times New Roman"/>
          <w:kern w:val="2"/>
          <w:sz w:val="28"/>
          <w:szCs w:val="24"/>
          <w:lang w:val="en-US" w:eastAsia="zh-CN" w:bidi="ar-SA"/>
        </w:rPr>
        <w:t>成交受让方</w:t>
      </w:r>
      <w:r>
        <w:rPr>
          <w:rFonts w:hint="default" w:ascii="仿宋_GB2312" w:hAnsi="宋体" w:eastAsia="仿宋_GB2312" w:cs="Times New Roman"/>
          <w:kern w:val="2"/>
          <w:sz w:val="28"/>
          <w:szCs w:val="24"/>
          <w:lang w:val="en-US" w:eastAsia="zh-CN" w:bidi="ar-SA"/>
        </w:rPr>
        <w:t>后，其交纳的交易保证金可以按交易合同约定转为交易价款；其余</w:t>
      </w:r>
      <w:r>
        <w:rPr>
          <w:rFonts w:hint="eastAsia" w:hAnsi="宋体" w:cs="Times New Roman"/>
          <w:kern w:val="2"/>
          <w:sz w:val="28"/>
          <w:szCs w:val="24"/>
          <w:lang w:val="en-US" w:eastAsia="zh-CN" w:bidi="ar-SA"/>
        </w:rPr>
        <w:t>投标人</w:t>
      </w:r>
      <w:r>
        <w:rPr>
          <w:rFonts w:hint="default" w:ascii="仿宋_GB2312" w:hAnsi="宋体" w:eastAsia="仿宋_GB2312" w:cs="Times New Roman"/>
          <w:kern w:val="2"/>
          <w:sz w:val="28"/>
          <w:szCs w:val="24"/>
          <w:lang w:val="en-US" w:eastAsia="zh-CN" w:bidi="ar-SA"/>
        </w:rPr>
        <w:t>所交纳的交易保证金，在不涉及交易保证金扣除情形下，</w:t>
      </w:r>
      <w:r>
        <w:rPr>
          <w:rFonts w:hint="eastAsia" w:hAnsi="仿宋_GB2312" w:cs="仿宋_GB2312"/>
          <w:bCs/>
          <w:sz w:val="28"/>
          <w:szCs w:val="28"/>
          <w:lang w:eastAsia="zh-CN"/>
        </w:rPr>
        <w:t>重庆</w:t>
      </w:r>
      <w:r>
        <w:rPr>
          <w:rFonts w:hint="eastAsia" w:hAnsi="仿宋_GB2312" w:cs="仿宋_GB2312"/>
          <w:bCs/>
          <w:sz w:val="28"/>
          <w:szCs w:val="28"/>
          <w:lang w:eastAsia="zh"/>
        </w:rPr>
        <w:t>建桥高新技术发展（集团）</w:t>
      </w:r>
      <w:r>
        <w:rPr>
          <w:rFonts w:hint="eastAsia" w:hAnsi="仿宋_GB2312" w:cs="仿宋_GB2312"/>
          <w:bCs/>
          <w:sz w:val="28"/>
          <w:szCs w:val="28"/>
          <w:lang w:eastAsia="zh-CN"/>
        </w:rPr>
        <w:t>有限公司</w:t>
      </w:r>
      <w:r>
        <w:rPr>
          <w:rFonts w:hint="default" w:ascii="仿宋_GB2312" w:hAnsi="宋体" w:eastAsia="仿宋_GB2312" w:cs="Times New Roman"/>
          <w:kern w:val="2"/>
          <w:sz w:val="28"/>
          <w:szCs w:val="24"/>
          <w:lang w:val="en-US" w:eastAsia="zh-CN" w:bidi="ar-SA"/>
        </w:rPr>
        <w:t>在其退出交易活动之日起</w:t>
      </w:r>
      <w:r>
        <w:rPr>
          <w:rFonts w:hint="eastAsia" w:hAnsi="宋体" w:cs="Times New Roman"/>
          <w:kern w:val="2"/>
          <w:sz w:val="28"/>
          <w:szCs w:val="24"/>
          <w:lang w:val="en-US" w:eastAsia="zh-CN" w:bidi="ar-SA"/>
        </w:rPr>
        <w:t>10</w:t>
      </w:r>
      <w:r>
        <w:rPr>
          <w:rFonts w:hint="default" w:ascii="仿宋_GB2312" w:hAnsi="宋体" w:eastAsia="仿宋_GB2312" w:cs="Times New Roman"/>
          <w:kern w:val="2"/>
          <w:sz w:val="28"/>
          <w:szCs w:val="24"/>
          <w:lang w:val="en-US" w:eastAsia="zh-CN" w:bidi="ar-SA"/>
        </w:rPr>
        <w:t>个工作日内全额无息退还。</w:t>
      </w:r>
    </w:p>
    <w:p w14:paraId="4BC3D4CA">
      <w:pPr>
        <w:spacing w:line="560" w:lineRule="exact"/>
        <w:rPr>
          <w:rFonts w:hint="eastAsia" w:hAnsi="宋体"/>
          <w:sz w:val="28"/>
        </w:rPr>
      </w:pPr>
      <w:r>
        <w:rPr>
          <w:rFonts w:hint="eastAsia" w:hAnsi="宋体"/>
          <w:sz w:val="28"/>
        </w:rPr>
        <w:t xml:space="preserve">    </w:t>
      </w:r>
      <w:r>
        <w:rPr>
          <w:rFonts w:hint="eastAsia" w:hAnsi="宋体"/>
          <w:sz w:val="28"/>
          <w:lang w:val="en-US" w:eastAsia="zh-CN"/>
        </w:rPr>
        <w:t>5、</w:t>
      </w:r>
      <w:r>
        <w:rPr>
          <w:rFonts w:hint="eastAsia" w:hAnsi="宋体"/>
          <w:sz w:val="28"/>
        </w:rPr>
        <w:t>投标人应承担其投标文件编制与递交所发生的一切费用，在任何情况下，业主</w:t>
      </w:r>
      <w:r>
        <w:rPr>
          <w:rFonts w:hint="eastAsia" w:hAnsi="宋体"/>
          <w:sz w:val="28"/>
          <w:lang w:val="en-US" w:eastAsia="zh-CN"/>
        </w:rPr>
        <w:t>单位</w:t>
      </w:r>
      <w:r>
        <w:rPr>
          <w:rFonts w:hint="eastAsia" w:hAnsi="宋体"/>
          <w:sz w:val="28"/>
        </w:rPr>
        <w:t>对上述费用均不负担任何责任。</w:t>
      </w:r>
    </w:p>
    <w:p w14:paraId="68EF89B8">
      <w:pPr>
        <w:spacing w:line="560" w:lineRule="exact"/>
        <w:ind w:firstLine="560" w:firstLineChars="200"/>
        <w:rPr>
          <w:rFonts w:hint="eastAsia" w:hAnsi="宋体"/>
          <w:sz w:val="28"/>
        </w:rPr>
      </w:pPr>
      <w:r>
        <w:rPr>
          <w:rFonts w:hint="eastAsia" w:hAnsi="宋体"/>
          <w:sz w:val="28"/>
          <w:lang w:val="en-US" w:eastAsia="zh-CN"/>
        </w:rPr>
        <w:t>6、</w:t>
      </w:r>
      <w:r>
        <w:rPr>
          <w:rFonts w:hint="eastAsia" w:hAnsi="宋体"/>
          <w:sz w:val="28"/>
        </w:rPr>
        <w:t>投标报价文件必须密封投递，没密封或密封不完整的视为废标。</w:t>
      </w:r>
    </w:p>
    <w:p w14:paraId="7FF46249">
      <w:pPr>
        <w:spacing w:line="560" w:lineRule="exact"/>
        <w:ind w:firstLine="560" w:firstLineChars="200"/>
        <w:rPr>
          <w:rFonts w:hint="eastAsia" w:hAnsi="宋体"/>
          <w:sz w:val="28"/>
        </w:rPr>
      </w:pPr>
      <w:r>
        <w:rPr>
          <w:rFonts w:hint="eastAsia" w:hAnsi="宋体"/>
          <w:sz w:val="28"/>
          <w:lang w:val="en-US" w:eastAsia="zh-CN"/>
        </w:rPr>
        <w:t>7、</w:t>
      </w:r>
      <w:r>
        <w:rPr>
          <w:rFonts w:hint="eastAsia" w:hAnsi="宋体"/>
          <w:sz w:val="28"/>
        </w:rPr>
        <w:t>在投标文件中必须附投标单位的资质文件复印件并加盖公章，法</w:t>
      </w:r>
      <w:r>
        <w:rPr>
          <w:rFonts w:hint="eastAsia" w:hAnsi="宋体"/>
          <w:sz w:val="28"/>
          <w:lang w:val="en-US" w:eastAsia="zh-CN"/>
        </w:rPr>
        <w:t>定代表</w:t>
      </w:r>
      <w:r>
        <w:rPr>
          <w:rFonts w:hint="eastAsia" w:hAnsi="宋体"/>
          <w:sz w:val="28"/>
        </w:rPr>
        <w:t>人委托书必须有法</w:t>
      </w:r>
      <w:r>
        <w:rPr>
          <w:rFonts w:hint="eastAsia" w:hAnsi="宋体"/>
          <w:sz w:val="28"/>
          <w:lang w:val="en-US" w:eastAsia="zh-CN"/>
        </w:rPr>
        <w:t>定代表</w:t>
      </w:r>
      <w:r>
        <w:rPr>
          <w:rFonts w:hint="eastAsia" w:hAnsi="宋体"/>
          <w:sz w:val="28"/>
        </w:rPr>
        <w:t>人签章。</w:t>
      </w:r>
      <w:r>
        <w:rPr>
          <w:rFonts w:hint="eastAsia" w:hAnsi="宋体"/>
          <w:sz w:val="28"/>
          <w:lang w:val="en-US" w:eastAsia="zh-CN"/>
        </w:rPr>
        <w:t>自然人投标的附个人身份证复印件，其委托书必须有委托人签字。</w:t>
      </w:r>
    </w:p>
    <w:p w14:paraId="1192E3FE">
      <w:pPr>
        <w:spacing w:line="560" w:lineRule="exact"/>
        <w:ind w:firstLine="560" w:firstLineChars="200"/>
        <w:rPr>
          <w:rFonts w:hint="eastAsia" w:hAnsi="宋体"/>
          <w:sz w:val="28"/>
        </w:rPr>
      </w:pPr>
      <w:r>
        <w:rPr>
          <w:rFonts w:hint="eastAsia" w:hAnsi="宋体"/>
          <w:sz w:val="28"/>
          <w:lang w:val="en-US" w:eastAsia="zh-CN"/>
        </w:rPr>
        <w:t>8、</w:t>
      </w:r>
      <w:r>
        <w:rPr>
          <w:rFonts w:hint="eastAsia" w:hAnsi="宋体"/>
          <w:sz w:val="28"/>
        </w:rPr>
        <w:t>投标人的授权</w:t>
      </w:r>
      <w:r>
        <w:rPr>
          <w:rFonts w:hint="eastAsia" w:hAnsi="宋体"/>
          <w:sz w:val="28"/>
          <w:lang w:val="en-US" w:eastAsia="zh-CN"/>
        </w:rPr>
        <w:t>代理</w:t>
      </w:r>
      <w:r>
        <w:rPr>
          <w:rFonts w:hint="eastAsia" w:hAnsi="宋体"/>
          <w:sz w:val="28"/>
        </w:rPr>
        <w:t>人必须携带身份证并和委托书中</w:t>
      </w:r>
      <w:r>
        <w:rPr>
          <w:rFonts w:hint="eastAsia" w:hAnsi="宋体"/>
          <w:sz w:val="28"/>
          <w:lang w:val="en-US" w:eastAsia="zh-CN"/>
        </w:rPr>
        <w:t>受托</w:t>
      </w:r>
      <w:r>
        <w:rPr>
          <w:rFonts w:hint="eastAsia" w:hAnsi="宋体"/>
          <w:sz w:val="28"/>
        </w:rPr>
        <w:t>人一致，否则视为废标。</w:t>
      </w:r>
    </w:p>
    <w:p w14:paraId="33BF0E78">
      <w:pPr>
        <w:spacing w:line="560" w:lineRule="exact"/>
        <w:ind w:firstLine="562" w:firstLineChars="200"/>
        <w:rPr>
          <w:rFonts w:hint="eastAsia" w:hAnsi="宋体"/>
          <w:b/>
          <w:sz w:val="28"/>
          <w:szCs w:val="28"/>
        </w:rPr>
      </w:pPr>
      <w:r>
        <w:rPr>
          <w:rFonts w:hint="eastAsia" w:hAnsi="宋体"/>
          <w:b/>
          <w:sz w:val="28"/>
        </w:rPr>
        <w:t>四、</w:t>
      </w:r>
      <w:r>
        <w:rPr>
          <w:rFonts w:hint="eastAsia" w:hAnsi="宋体"/>
          <w:b/>
          <w:sz w:val="28"/>
          <w:szCs w:val="28"/>
        </w:rPr>
        <w:t>款项支付</w:t>
      </w:r>
    </w:p>
    <w:p w14:paraId="65014230">
      <w:pPr>
        <w:spacing w:line="560" w:lineRule="exact"/>
        <w:ind w:firstLine="560" w:firstLineChars="200"/>
        <w:rPr>
          <w:rFonts w:hint="eastAsia" w:hAnsi="宋体"/>
          <w:sz w:val="28"/>
        </w:rPr>
      </w:pPr>
      <w:r>
        <w:rPr>
          <w:rFonts w:hint="eastAsia" w:hAnsi="宋体"/>
          <w:sz w:val="28"/>
          <w:lang w:eastAsia="zh-CN"/>
        </w:rPr>
        <w:t>成交受让人</w:t>
      </w:r>
      <w:r>
        <w:rPr>
          <w:rFonts w:hint="eastAsia" w:hAnsi="宋体"/>
          <w:sz w:val="28"/>
        </w:rPr>
        <w:t>于10个工作日内向</w:t>
      </w:r>
      <w:r>
        <w:rPr>
          <w:rFonts w:hint="eastAsia" w:hAnsi="宋体"/>
          <w:sz w:val="28"/>
          <w:lang w:eastAsia="zh-CN"/>
        </w:rPr>
        <w:t>转让</w:t>
      </w:r>
      <w:r>
        <w:rPr>
          <w:rFonts w:hint="eastAsia" w:hAnsi="宋体"/>
          <w:sz w:val="28"/>
        </w:rPr>
        <w:t>人一次性付清全部款项</w:t>
      </w:r>
      <w:r>
        <w:rPr>
          <w:rFonts w:hint="eastAsia" w:hAnsi="仿宋_GB2312" w:cs="仿宋_GB2312"/>
          <w:sz w:val="28"/>
          <w:szCs w:val="28"/>
        </w:rPr>
        <w:t>。</w:t>
      </w:r>
    </w:p>
    <w:p w14:paraId="5AC77ACB">
      <w:pPr>
        <w:spacing w:line="560" w:lineRule="exact"/>
        <w:ind w:firstLine="562" w:firstLineChars="200"/>
        <w:rPr>
          <w:rFonts w:hint="eastAsia" w:hAnsi="宋体"/>
          <w:b/>
          <w:sz w:val="28"/>
        </w:rPr>
      </w:pPr>
      <w:r>
        <w:rPr>
          <w:rFonts w:hint="eastAsia" w:hAnsi="宋体"/>
          <w:b/>
          <w:sz w:val="28"/>
        </w:rPr>
        <w:t>五、评标</w:t>
      </w:r>
    </w:p>
    <w:p w14:paraId="3EADC03D">
      <w:pPr>
        <w:spacing w:line="560" w:lineRule="exact"/>
        <w:ind w:firstLine="560" w:firstLineChars="200"/>
        <w:rPr>
          <w:rFonts w:hint="eastAsia" w:hAnsi="宋体"/>
          <w:sz w:val="28"/>
        </w:rPr>
      </w:pPr>
      <w:r>
        <w:rPr>
          <w:rFonts w:hint="eastAsia" w:hAnsi="宋体"/>
          <w:sz w:val="28"/>
        </w:rPr>
        <w:t>本次</w:t>
      </w:r>
      <w:r>
        <w:rPr>
          <w:rFonts w:hint="eastAsia" w:hAnsi="宋体"/>
          <w:sz w:val="28"/>
          <w:lang w:eastAsia="zh-CN"/>
        </w:rPr>
        <w:t>转让</w:t>
      </w:r>
      <w:r>
        <w:rPr>
          <w:rFonts w:hint="eastAsia" w:hAnsi="宋体"/>
          <w:sz w:val="28"/>
        </w:rPr>
        <w:t xml:space="preserve">以最高价中标。 </w:t>
      </w:r>
    </w:p>
    <w:p w14:paraId="65A4D775">
      <w:pPr>
        <w:spacing w:line="560" w:lineRule="exact"/>
        <w:ind w:firstLine="562" w:firstLineChars="200"/>
        <w:rPr>
          <w:rFonts w:hint="eastAsia" w:hAnsi="宋体"/>
          <w:b/>
          <w:sz w:val="28"/>
          <w:szCs w:val="28"/>
        </w:rPr>
      </w:pPr>
      <w:r>
        <w:rPr>
          <w:rFonts w:hint="eastAsia" w:hAnsi="宋体"/>
          <w:b/>
          <w:sz w:val="28"/>
          <w:szCs w:val="28"/>
        </w:rPr>
        <w:t>六、其他要求</w:t>
      </w:r>
    </w:p>
    <w:p w14:paraId="33D98A32">
      <w:pPr>
        <w:adjustRightInd w:val="0"/>
        <w:snapToGrid w:val="0"/>
        <w:spacing w:line="594" w:lineRule="exact"/>
        <w:ind w:firstLine="560" w:firstLineChars="200"/>
        <w:rPr>
          <w:rFonts w:hint="eastAsia" w:hAnsi="宋体"/>
          <w:sz w:val="28"/>
        </w:rPr>
      </w:pPr>
      <w:r>
        <w:rPr>
          <w:rFonts w:hint="eastAsia" w:hAnsi="宋体"/>
          <w:sz w:val="28"/>
        </w:rPr>
        <w:t>1</w:t>
      </w:r>
      <w:r>
        <w:rPr>
          <w:rFonts w:hint="eastAsia" w:hAnsi="宋体"/>
          <w:sz w:val="28"/>
          <w:lang w:eastAsia="zh-CN"/>
        </w:rPr>
        <w:t>、</w:t>
      </w:r>
      <w:r>
        <w:rPr>
          <w:rFonts w:hint="eastAsia" w:ascii="仿宋_GB2312" w:hAnsi="宋体" w:eastAsia="仿宋_GB2312" w:cs="Times New Roman"/>
          <w:kern w:val="2"/>
          <w:sz w:val="28"/>
          <w:szCs w:val="24"/>
          <w:lang w:val="en-US" w:eastAsia="zh-CN" w:bidi="ar-SA"/>
        </w:rPr>
        <w:t>本次转让标的均严格按现状交易和移交。</w:t>
      </w:r>
      <w:r>
        <w:rPr>
          <w:rFonts w:hint="eastAsia" w:hAnsi="宋体" w:cs="Times New Roman"/>
          <w:kern w:val="2"/>
          <w:sz w:val="28"/>
          <w:szCs w:val="24"/>
          <w:lang w:val="en-US" w:eastAsia="zh-CN" w:bidi="ar-SA"/>
        </w:rPr>
        <w:t>投标人</w:t>
      </w:r>
      <w:r>
        <w:rPr>
          <w:rFonts w:hint="eastAsia" w:ascii="仿宋_GB2312" w:hAnsi="宋体" w:eastAsia="仿宋_GB2312" w:cs="Times New Roman"/>
          <w:kern w:val="2"/>
          <w:sz w:val="28"/>
          <w:szCs w:val="24"/>
          <w:lang w:val="en-US" w:eastAsia="zh-CN" w:bidi="ar-SA"/>
        </w:rPr>
        <w:t>须通过相关资料、实地踏勘等方式详细了解标的情况及涉及的相关政策规定后决定是否受让，并按照国家规定使用。车辆停放于</w:t>
      </w:r>
      <w:r>
        <w:rPr>
          <w:rFonts w:hint="eastAsia" w:hAnsi="仿宋_GB2312" w:cs="仿宋_GB2312"/>
          <w:bCs/>
          <w:sz w:val="28"/>
          <w:szCs w:val="28"/>
          <w:lang w:eastAsia="zh-CN"/>
        </w:rPr>
        <w:t>重庆</w:t>
      </w:r>
      <w:r>
        <w:rPr>
          <w:rFonts w:hint="eastAsia" w:hAnsi="仿宋_GB2312" w:cs="仿宋_GB2312"/>
          <w:bCs/>
          <w:sz w:val="28"/>
          <w:szCs w:val="28"/>
          <w:lang w:eastAsia="zh"/>
        </w:rPr>
        <w:t>建桥高新技术发展（集团）</w:t>
      </w:r>
      <w:r>
        <w:rPr>
          <w:rFonts w:hint="eastAsia" w:hAnsi="仿宋_GB2312" w:cs="仿宋_GB2312"/>
          <w:bCs/>
          <w:sz w:val="28"/>
          <w:szCs w:val="28"/>
          <w:lang w:eastAsia="zh-CN"/>
        </w:rPr>
        <w:t>有限公司</w:t>
      </w:r>
      <w:r>
        <w:rPr>
          <w:rFonts w:hint="eastAsia" w:ascii="仿宋_GB2312" w:hAnsi="宋体" w:eastAsia="仿宋_GB2312" w:cs="Times New Roman"/>
          <w:kern w:val="2"/>
          <w:sz w:val="28"/>
          <w:szCs w:val="24"/>
          <w:lang w:val="en-US" w:eastAsia="zh-CN" w:bidi="ar-SA"/>
        </w:rPr>
        <w:t>内，请在工作日的工作时间内联系转让方查看车辆。</w:t>
      </w:r>
      <w:r>
        <w:rPr>
          <w:rFonts w:hint="eastAsia" w:hAnsi="宋体" w:cs="Times New Roman"/>
          <w:kern w:val="2"/>
          <w:sz w:val="28"/>
          <w:szCs w:val="24"/>
          <w:lang w:val="en-US" w:eastAsia="zh-CN" w:bidi="ar-SA"/>
        </w:rPr>
        <w:t>投标人</w:t>
      </w:r>
      <w:r>
        <w:rPr>
          <w:rFonts w:hint="eastAsia" w:ascii="仿宋_GB2312" w:hAnsi="宋体" w:eastAsia="仿宋_GB2312" w:cs="Times New Roman"/>
          <w:kern w:val="2"/>
          <w:sz w:val="28"/>
          <w:szCs w:val="24"/>
          <w:lang w:val="en-US" w:eastAsia="zh-CN" w:bidi="ar-SA"/>
        </w:rPr>
        <w:t>一旦按规定要求交纳交易保证金即视完全了解标的现状及涉及的相关政策规定，已完成对标的的全部尽职调查，自愿接受标的物的全部现状及瑕疵，并愿承担一切责任与风险，成功受让后不得以不了解标的状况及瑕疵等为由拒签合同、拒付交易价款、放弃受让或退还标的，否则将视为违约</w:t>
      </w:r>
      <w:r>
        <w:rPr>
          <w:rFonts w:hint="eastAsia" w:hAnsi="宋体" w:cs="Times New Roman"/>
          <w:kern w:val="2"/>
          <w:sz w:val="28"/>
          <w:szCs w:val="24"/>
          <w:lang w:val="en-US" w:eastAsia="zh-CN" w:bidi="ar-SA"/>
        </w:rPr>
        <w:t>，不予退还保证金</w:t>
      </w:r>
      <w:r>
        <w:rPr>
          <w:rFonts w:hint="eastAsia" w:ascii="仿宋_GB2312" w:hAnsi="宋体" w:eastAsia="仿宋_GB2312" w:cs="Times New Roman"/>
          <w:kern w:val="2"/>
          <w:sz w:val="28"/>
          <w:szCs w:val="24"/>
          <w:lang w:val="en-US" w:eastAsia="zh-CN" w:bidi="ar-SA"/>
        </w:rPr>
        <w:t>。</w:t>
      </w:r>
    </w:p>
    <w:p w14:paraId="54A49B29">
      <w:pPr>
        <w:pStyle w:val="6"/>
        <w:rPr>
          <w:rFonts w:hint="eastAsia" w:ascii="仿宋_GB2312" w:hAnsi="宋体" w:eastAsia="仿宋_GB2312" w:cs="Times New Roman"/>
          <w:kern w:val="2"/>
          <w:sz w:val="28"/>
          <w:szCs w:val="24"/>
          <w:lang w:val="en-US" w:eastAsia="zh-CN" w:bidi="ar-SA"/>
        </w:rPr>
      </w:pPr>
      <w:r>
        <w:rPr>
          <w:rFonts w:hint="eastAsia" w:hAnsi="宋体"/>
          <w:sz w:val="28"/>
          <w:lang w:val="en-US" w:eastAsia="zh-CN"/>
        </w:rPr>
        <w:t>2、</w:t>
      </w:r>
      <w:r>
        <w:rPr>
          <w:rFonts w:hint="eastAsia" w:ascii="仿宋_GB2312" w:hAnsi="宋体" w:eastAsia="仿宋_GB2312" w:cs="Times New Roman"/>
          <w:kern w:val="2"/>
          <w:sz w:val="28"/>
          <w:szCs w:val="24"/>
          <w:lang w:val="en-US" w:eastAsia="zh-CN" w:bidi="ar-SA"/>
        </w:rPr>
        <w:t>本次转让标的物移交以实物现状为准，且不因与现状有差异（包括但不限于实际行驶里程与公告披露有差异等）而影响交易结果，车辆移交后因车辆出现意外或其他情况造成的损失及责任由成交受让方承担。车辆移交前未处理的相关交通违章（含交通违章罚款、交通违章扣分及滞纳金等）均由转让方承担；车辆交易及过户所涉及的其它税、费均由成交受让方承担。</w:t>
      </w:r>
    </w:p>
    <w:p w14:paraId="7C241EF9">
      <w:pPr>
        <w:pStyle w:val="6"/>
        <w:rPr>
          <w:rFonts w:hint="default" w:ascii="仿宋_GB2312" w:hAnsi="宋体" w:eastAsia="仿宋_GB2312" w:cs="Times New Roman"/>
          <w:kern w:val="2"/>
          <w:sz w:val="28"/>
          <w:szCs w:val="24"/>
          <w:lang w:val="en-US" w:eastAsia="zh-CN" w:bidi="ar-SA"/>
        </w:rPr>
      </w:pPr>
      <w:r>
        <w:rPr>
          <w:rFonts w:hint="eastAsia" w:ascii="仿宋_GB2312" w:hAnsi="宋体" w:eastAsia="仿宋_GB2312" w:cs="Times New Roman"/>
          <w:kern w:val="2"/>
          <w:sz w:val="28"/>
          <w:szCs w:val="24"/>
          <w:lang w:val="en-US" w:eastAsia="zh-CN" w:bidi="ar-SA"/>
        </w:rPr>
        <w:t>3、成交受让方须在交易价款结清之日起</w:t>
      </w:r>
      <w:r>
        <w:rPr>
          <w:rFonts w:hint="default" w:ascii="仿宋_GB2312" w:hAnsi="宋体" w:eastAsia="仿宋_GB2312" w:cs="Times New Roman"/>
          <w:kern w:val="2"/>
          <w:sz w:val="28"/>
          <w:szCs w:val="24"/>
          <w:lang w:val="en-US" w:eastAsia="zh-CN" w:bidi="ar-SA"/>
        </w:rPr>
        <w:t>10个自然日内完成车辆过户手续，车辆过户相关手续由</w:t>
      </w:r>
      <w:r>
        <w:rPr>
          <w:rFonts w:hint="eastAsia" w:ascii="仿宋_GB2312" w:hAnsi="宋体" w:eastAsia="仿宋_GB2312" w:cs="Times New Roman"/>
          <w:kern w:val="2"/>
          <w:sz w:val="28"/>
          <w:szCs w:val="24"/>
          <w:lang w:val="en-US" w:eastAsia="zh-CN" w:bidi="ar-SA"/>
        </w:rPr>
        <w:t>成交</w:t>
      </w:r>
      <w:r>
        <w:rPr>
          <w:rFonts w:hint="default" w:ascii="仿宋_GB2312" w:hAnsi="宋体" w:eastAsia="仿宋_GB2312" w:cs="Times New Roman"/>
          <w:kern w:val="2"/>
          <w:sz w:val="28"/>
          <w:szCs w:val="24"/>
          <w:lang w:val="en-US" w:eastAsia="zh-CN" w:bidi="ar-SA"/>
        </w:rPr>
        <w:t>受让方负责办理，转让方协助。</w:t>
      </w:r>
    </w:p>
    <w:p w14:paraId="2B969DC5">
      <w:pPr>
        <w:spacing w:line="560" w:lineRule="exact"/>
        <w:ind w:firstLine="562" w:firstLineChars="200"/>
        <w:rPr>
          <w:rFonts w:hint="eastAsia" w:hAnsi="宋体"/>
          <w:b/>
          <w:sz w:val="28"/>
        </w:rPr>
      </w:pPr>
      <w:r>
        <w:rPr>
          <w:rFonts w:hint="eastAsia" w:hAnsi="宋体"/>
          <w:b/>
          <w:sz w:val="28"/>
        </w:rPr>
        <w:t>七、日程安排</w:t>
      </w:r>
    </w:p>
    <w:p w14:paraId="4ACD783F">
      <w:pPr>
        <w:spacing w:line="560" w:lineRule="exact"/>
        <w:ind w:firstLine="555"/>
        <w:rPr>
          <w:rFonts w:hint="eastAsia" w:hAnsi="宋体"/>
          <w:color w:val="000000"/>
          <w:sz w:val="28"/>
        </w:rPr>
      </w:pPr>
      <w:r>
        <w:rPr>
          <w:rFonts w:hint="eastAsia" w:hAnsi="宋体"/>
          <w:color w:val="000000"/>
          <w:sz w:val="28"/>
        </w:rPr>
        <w:t>1、请于</w:t>
      </w:r>
      <w:r>
        <w:rPr>
          <w:rFonts w:hint="eastAsia" w:hAnsi="宋体"/>
          <w:color w:val="000000"/>
          <w:sz w:val="28"/>
          <w:lang w:val="en-US" w:eastAsia="zh-CN"/>
        </w:rPr>
        <w:t>2026</w:t>
      </w:r>
      <w:r>
        <w:rPr>
          <w:rFonts w:hint="eastAsia" w:hAnsi="宋体"/>
          <w:color w:val="000000"/>
          <w:sz w:val="28"/>
        </w:rPr>
        <w:t>年</w:t>
      </w:r>
      <w:r>
        <w:rPr>
          <w:rFonts w:hint="eastAsia" w:hAnsi="宋体"/>
          <w:color w:val="000000"/>
          <w:sz w:val="28"/>
          <w:lang w:val="en-US" w:eastAsia="zh-CN"/>
        </w:rPr>
        <w:t>7</w:t>
      </w:r>
      <w:r>
        <w:rPr>
          <w:rFonts w:hint="eastAsia" w:hAnsi="宋体"/>
          <w:color w:val="000000"/>
          <w:sz w:val="28"/>
        </w:rPr>
        <w:t>月</w:t>
      </w:r>
      <w:r>
        <w:rPr>
          <w:rFonts w:hint="eastAsia" w:hAnsi="宋体"/>
          <w:color w:val="000000"/>
          <w:sz w:val="28"/>
          <w:lang w:val="en-US" w:eastAsia="zh-CN"/>
        </w:rPr>
        <w:t>23</w:t>
      </w:r>
      <w:r>
        <w:rPr>
          <w:rFonts w:hint="eastAsia" w:hAnsi="宋体"/>
          <w:color w:val="000000"/>
          <w:sz w:val="28"/>
        </w:rPr>
        <w:t>日北京时间18点前</w:t>
      </w:r>
      <w:r>
        <w:rPr>
          <w:rFonts w:hint="eastAsia" w:hAnsi="宋体"/>
          <w:color w:val="000000"/>
          <w:sz w:val="28"/>
          <w:lang w:val="en-US" w:eastAsia="zh-CN"/>
        </w:rPr>
        <w:t>打入投标保证金即视为报名成功</w:t>
      </w:r>
      <w:r>
        <w:rPr>
          <w:rFonts w:hint="eastAsia" w:hAnsi="宋体"/>
          <w:color w:val="000000"/>
          <w:sz w:val="28"/>
        </w:rPr>
        <w:t>。</w:t>
      </w:r>
    </w:p>
    <w:p w14:paraId="34D39BAC">
      <w:pPr>
        <w:spacing w:line="560" w:lineRule="exact"/>
        <w:ind w:firstLine="570"/>
        <w:rPr>
          <w:rFonts w:hint="eastAsia" w:hAnsi="宋体"/>
          <w:color w:val="000000"/>
          <w:sz w:val="28"/>
        </w:rPr>
      </w:pPr>
      <w:r>
        <w:rPr>
          <w:rFonts w:hint="eastAsia" w:hAnsi="宋体"/>
          <w:color w:val="000000"/>
          <w:sz w:val="28"/>
        </w:rPr>
        <w:t>2、202</w:t>
      </w:r>
      <w:r>
        <w:rPr>
          <w:rFonts w:hint="eastAsia" w:hAnsi="宋体"/>
          <w:color w:val="000000"/>
          <w:sz w:val="28"/>
          <w:lang w:val="en-US" w:eastAsia="zh-CN"/>
        </w:rPr>
        <w:t>6</w:t>
      </w:r>
      <w:r>
        <w:rPr>
          <w:rFonts w:hint="eastAsia" w:hAnsi="宋体"/>
          <w:color w:val="000000"/>
          <w:sz w:val="28"/>
        </w:rPr>
        <w:t>年</w:t>
      </w:r>
      <w:r>
        <w:rPr>
          <w:rFonts w:hint="eastAsia" w:hAnsi="宋体"/>
          <w:color w:val="000000"/>
          <w:sz w:val="28"/>
          <w:lang w:val="en-US" w:eastAsia="zh-CN"/>
        </w:rPr>
        <w:t>7</w:t>
      </w:r>
      <w:r>
        <w:rPr>
          <w:rFonts w:hint="eastAsia" w:hAnsi="宋体"/>
          <w:color w:val="000000"/>
          <w:sz w:val="28"/>
        </w:rPr>
        <w:t>月</w:t>
      </w:r>
      <w:r>
        <w:rPr>
          <w:rFonts w:hint="eastAsia" w:hAnsi="宋体"/>
          <w:color w:val="000000"/>
          <w:sz w:val="28"/>
          <w:lang w:val="en-US" w:eastAsia="zh-CN"/>
        </w:rPr>
        <w:t>24</w:t>
      </w:r>
      <w:r>
        <w:rPr>
          <w:rFonts w:hint="eastAsia" w:hAnsi="宋体"/>
          <w:color w:val="000000"/>
          <w:sz w:val="28"/>
        </w:rPr>
        <w:t>日北京时间下午14点</w:t>
      </w:r>
      <w:r>
        <w:rPr>
          <w:rFonts w:hint="eastAsia" w:hAnsi="宋体"/>
          <w:color w:val="000000"/>
          <w:sz w:val="28"/>
          <w:lang w:eastAsia="zh"/>
        </w:rPr>
        <w:t>30</w:t>
      </w:r>
      <w:r>
        <w:rPr>
          <w:rFonts w:hint="eastAsia" w:hAnsi="宋体"/>
          <w:color w:val="000000"/>
          <w:sz w:val="28"/>
        </w:rPr>
        <w:t>分之前将投标密封文件送达</w:t>
      </w:r>
      <w:r>
        <w:rPr>
          <w:rFonts w:hint="eastAsia" w:hAnsi="仿宋_GB2312" w:cs="仿宋_GB2312"/>
          <w:bCs/>
          <w:sz w:val="28"/>
          <w:szCs w:val="28"/>
          <w:lang w:eastAsia="zh-CN"/>
        </w:rPr>
        <w:t>重庆</w:t>
      </w:r>
      <w:r>
        <w:rPr>
          <w:rFonts w:hint="eastAsia" w:hAnsi="仿宋_GB2312" w:cs="仿宋_GB2312"/>
          <w:bCs/>
          <w:sz w:val="28"/>
          <w:szCs w:val="28"/>
          <w:lang w:eastAsia="zh"/>
        </w:rPr>
        <w:t>建桥高新技术发展（集团）</w:t>
      </w:r>
      <w:r>
        <w:rPr>
          <w:rFonts w:hint="eastAsia" w:hAnsi="仿宋_GB2312" w:cs="仿宋_GB2312"/>
          <w:bCs/>
          <w:sz w:val="28"/>
          <w:szCs w:val="28"/>
          <w:lang w:eastAsia="zh-CN"/>
        </w:rPr>
        <w:t>有限公司</w:t>
      </w:r>
      <w:r>
        <w:rPr>
          <w:rFonts w:hint="eastAsia" w:hAnsi="仿宋_GB2312" w:cs="仿宋_GB2312"/>
          <w:bCs/>
          <w:sz w:val="28"/>
          <w:szCs w:val="28"/>
          <w:lang w:eastAsia="zh"/>
        </w:rPr>
        <w:t>1406会议室</w:t>
      </w:r>
      <w:r>
        <w:rPr>
          <w:rFonts w:hint="eastAsia" w:hAnsi="宋体"/>
          <w:color w:val="000000"/>
          <w:sz w:val="28"/>
        </w:rPr>
        <w:t>，超过规定时间</w:t>
      </w:r>
      <w:r>
        <w:rPr>
          <w:rFonts w:hint="default" w:hAnsi="宋体"/>
          <w:color w:val="000000"/>
          <w:sz w:val="28"/>
          <w:lang w:val="en-US"/>
        </w:rPr>
        <w:t>送</w:t>
      </w:r>
      <w:r>
        <w:rPr>
          <w:rFonts w:hint="eastAsia" w:hAnsi="宋体"/>
          <w:color w:val="000000"/>
          <w:sz w:val="28"/>
          <w:lang w:val="en-US" w:eastAsia="zh-CN"/>
        </w:rPr>
        <w:t>达</w:t>
      </w:r>
      <w:r>
        <w:rPr>
          <w:rFonts w:hint="default" w:hAnsi="宋体"/>
          <w:color w:val="000000"/>
          <w:sz w:val="28"/>
          <w:lang w:val="en-US"/>
        </w:rPr>
        <w:t>的</w:t>
      </w:r>
      <w:r>
        <w:rPr>
          <w:rFonts w:hint="eastAsia" w:hAnsi="宋体"/>
          <w:color w:val="000000"/>
          <w:sz w:val="28"/>
        </w:rPr>
        <w:t>投标单位，取消其投标资格。</w:t>
      </w:r>
    </w:p>
    <w:p w14:paraId="156F0068">
      <w:pPr>
        <w:spacing w:line="560" w:lineRule="exact"/>
        <w:ind w:firstLine="570"/>
        <w:rPr>
          <w:rFonts w:hint="eastAsia" w:hAnsi="宋体"/>
          <w:color w:val="000000"/>
          <w:sz w:val="28"/>
        </w:rPr>
      </w:pPr>
      <w:r>
        <w:rPr>
          <w:rFonts w:hint="eastAsia" w:hAnsi="宋体"/>
          <w:color w:val="000000"/>
          <w:sz w:val="28"/>
        </w:rPr>
        <w:t>3、202</w:t>
      </w:r>
      <w:r>
        <w:rPr>
          <w:rFonts w:hint="eastAsia" w:hAnsi="宋体"/>
          <w:color w:val="000000"/>
          <w:sz w:val="28"/>
          <w:lang w:val="en-US" w:eastAsia="zh-CN"/>
        </w:rPr>
        <w:t>6</w:t>
      </w:r>
      <w:r>
        <w:rPr>
          <w:rFonts w:hint="eastAsia" w:hAnsi="宋体"/>
          <w:color w:val="000000"/>
          <w:sz w:val="28"/>
        </w:rPr>
        <w:t>年</w:t>
      </w:r>
      <w:r>
        <w:rPr>
          <w:rFonts w:hint="eastAsia" w:hAnsi="宋体"/>
          <w:color w:val="000000"/>
          <w:sz w:val="28"/>
          <w:lang w:val="en-US" w:eastAsia="zh-CN"/>
        </w:rPr>
        <w:t>7</w:t>
      </w:r>
      <w:r>
        <w:rPr>
          <w:rFonts w:hint="eastAsia" w:hAnsi="宋体"/>
          <w:color w:val="000000"/>
          <w:sz w:val="28"/>
        </w:rPr>
        <w:t>月</w:t>
      </w:r>
      <w:r>
        <w:rPr>
          <w:rFonts w:hint="eastAsia" w:hAnsi="宋体"/>
          <w:color w:val="000000"/>
          <w:sz w:val="28"/>
          <w:lang w:val="en-US" w:eastAsia="zh-CN"/>
        </w:rPr>
        <w:t>24</w:t>
      </w:r>
      <w:r>
        <w:rPr>
          <w:rFonts w:hint="eastAsia" w:hAnsi="宋体"/>
          <w:color w:val="000000"/>
          <w:sz w:val="28"/>
        </w:rPr>
        <w:t>日北京时间下午14点30分开标。</w:t>
      </w:r>
    </w:p>
    <w:p w14:paraId="5FAB4E92">
      <w:pPr>
        <w:spacing w:line="560" w:lineRule="exact"/>
        <w:ind w:firstLine="560" w:firstLineChars="200"/>
        <w:rPr>
          <w:rFonts w:hint="eastAsia" w:hAnsi="宋体"/>
          <w:color w:val="000000"/>
          <w:sz w:val="28"/>
        </w:rPr>
      </w:pPr>
      <w:r>
        <w:rPr>
          <w:rFonts w:hint="eastAsia" w:hAnsi="宋体"/>
          <w:color w:val="000000"/>
          <w:sz w:val="28"/>
        </w:rPr>
        <w:t>4、联系方式</w:t>
      </w:r>
    </w:p>
    <w:p w14:paraId="6BB09F39">
      <w:pPr>
        <w:spacing w:line="560" w:lineRule="exact"/>
        <w:ind w:firstLine="694" w:firstLineChars="248"/>
        <w:rPr>
          <w:rFonts w:hint="default" w:hAnsi="宋体"/>
          <w:color w:val="000000"/>
          <w:sz w:val="28"/>
          <w:lang w:val="en-US" w:eastAsia="zh-CN"/>
        </w:rPr>
      </w:pPr>
      <w:r>
        <w:rPr>
          <w:rFonts w:hint="eastAsia" w:hAnsi="宋体"/>
          <w:color w:val="000000"/>
          <w:sz w:val="28"/>
          <w:lang w:eastAsia="zh-CN"/>
        </w:rPr>
        <w:t>周老师</w:t>
      </w:r>
      <w:r>
        <w:rPr>
          <w:rFonts w:hint="eastAsia" w:hAnsi="宋体"/>
          <w:color w:val="000000"/>
          <w:sz w:val="28"/>
        </w:rPr>
        <w:t xml:space="preserve"> ：</w:t>
      </w:r>
      <w:r>
        <w:rPr>
          <w:rFonts w:hint="eastAsia" w:hAnsi="宋体"/>
          <w:color w:val="000000"/>
          <w:sz w:val="28"/>
          <w:lang w:val="en-US" w:eastAsia="zh-CN"/>
        </w:rPr>
        <w:t>19923136683</w:t>
      </w:r>
    </w:p>
    <w:p w14:paraId="12009867">
      <w:pPr>
        <w:spacing w:line="560" w:lineRule="exact"/>
        <w:ind w:left="46" w:leftChars="19" w:firstLine="560" w:firstLineChars="200"/>
        <w:rPr>
          <w:rFonts w:hint="default" w:hAnsi="仿宋_GB2312" w:cs="仿宋_GB2312"/>
          <w:bCs/>
          <w:sz w:val="28"/>
          <w:szCs w:val="28"/>
          <w:lang w:val="en-US" w:eastAsia="zh-CN"/>
        </w:rPr>
      </w:pPr>
      <w:r>
        <w:rPr>
          <w:rFonts w:hint="eastAsia" w:hAnsi="仿宋_GB2312" w:cs="仿宋_GB2312"/>
          <w:bCs/>
          <w:sz w:val="28"/>
          <w:szCs w:val="28"/>
          <w:lang w:val="en-US" w:eastAsia="zh-CN"/>
        </w:rPr>
        <w:t>标的踏勘现场联系人：毛老师，联系电话：13508373040。</w:t>
      </w:r>
    </w:p>
    <w:p w14:paraId="268ECDED">
      <w:pPr>
        <w:pStyle w:val="6"/>
        <w:rPr>
          <w:rFonts w:hint="default"/>
          <w:lang w:val="en-US" w:eastAsia="zh-CN"/>
        </w:rPr>
      </w:pPr>
    </w:p>
    <w:p w14:paraId="496AF0F7">
      <w:pPr>
        <w:snapToGrid w:val="0"/>
        <w:spacing w:line="360" w:lineRule="auto"/>
        <w:jc w:val="center"/>
        <w:rPr>
          <w:rFonts w:hint="eastAsia" w:ascii="方正仿宋_GBK" w:hAnsi="方正仿宋_GBK" w:eastAsia="方正仿宋_GBK" w:cs="方正仿宋_GBK"/>
          <w:b/>
          <w:bCs/>
          <w:sz w:val="28"/>
          <w:szCs w:val="28"/>
        </w:rPr>
      </w:pPr>
    </w:p>
    <w:p w14:paraId="6B8947BB">
      <w:pPr>
        <w:pStyle w:val="2"/>
        <w:rPr>
          <w:rFonts w:hint="eastAsia" w:ascii="方正仿宋_GBK" w:hAnsi="方正仿宋_GBK" w:eastAsia="方正仿宋_GBK" w:cs="方正仿宋_GBK"/>
          <w:b/>
          <w:bCs/>
          <w:sz w:val="28"/>
          <w:szCs w:val="28"/>
        </w:rPr>
      </w:pPr>
    </w:p>
    <w:p w14:paraId="23CB21BE">
      <w:pPr>
        <w:rPr>
          <w:rFonts w:hint="eastAsia" w:ascii="方正仿宋_GBK" w:hAnsi="方正仿宋_GBK" w:eastAsia="方正仿宋_GBK" w:cs="方正仿宋_GBK"/>
          <w:b/>
          <w:bCs/>
          <w:sz w:val="28"/>
          <w:szCs w:val="28"/>
        </w:rPr>
      </w:pPr>
    </w:p>
    <w:p w14:paraId="1C6BEB8E">
      <w:pPr>
        <w:pStyle w:val="2"/>
        <w:rPr>
          <w:rFonts w:hint="eastAsia" w:ascii="方正仿宋_GBK" w:hAnsi="方正仿宋_GBK" w:eastAsia="方正仿宋_GBK" w:cs="方正仿宋_GBK"/>
          <w:b/>
          <w:bCs/>
          <w:sz w:val="28"/>
          <w:szCs w:val="28"/>
        </w:rPr>
      </w:pPr>
    </w:p>
    <w:p w14:paraId="0739FF89">
      <w:pPr>
        <w:rPr>
          <w:rFonts w:hint="eastAsia"/>
        </w:rPr>
      </w:pPr>
    </w:p>
    <w:p w14:paraId="77939737">
      <w:pPr>
        <w:snapToGrid w:val="0"/>
        <w:spacing w:line="360" w:lineRule="auto"/>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（一）报 价 函</w:t>
      </w:r>
    </w:p>
    <w:p w14:paraId="1D75ABE7">
      <w:pPr>
        <w:snapToGrid w:val="0"/>
        <w:spacing w:line="360" w:lineRule="auto"/>
        <w:rPr>
          <w:rFonts w:ascii="方正仿宋_GBK" w:hAnsi="方正仿宋_GBK" w:eastAsia="方正仿宋_GBK" w:cs="方正仿宋_GBK"/>
          <w:sz w:val="28"/>
          <w:szCs w:val="28"/>
        </w:rPr>
      </w:pPr>
    </w:p>
    <w:p w14:paraId="58573B8A">
      <w:pPr>
        <w:snapToGrid w:val="0"/>
        <w:spacing w:line="480" w:lineRule="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采购人：</w:t>
      </w:r>
      <w:r>
        <w:rPr>
          <w:rFonts w:hint="eastAsia" w:ascii="方正仿宋_GBK" w:hAnsi="方正仿宋_GBK" w:eastAsia="方正仿宋_GBK" w:cs="方正仿宋_GBK"/>
          <w:sz w:val="28"/>
          <w:szCs w:val="28"/>
          <w:u w:val="single"/>
        </w:rPr>
        <w:t>重庆建桥高新技术发展（集团）有限公司</w:t>
      </w:r>
    </w:p>
    <w:p w14:paraId="17E85296">
      <w:pPr>
        <w:snapToGrid w:val="0"/>
        <w:spacing w:line="48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1、根据你方</w:t>
      </w:r>
      <w:r>
        <w:rPr>
          <w:rFonts w:hint="eastAsia" w:ascii="方正仿宋_GBK" w:hAnsi="方正仿宋_GBK" w:eastAsia="方正仿宋_GBK" w:cs="方正仿宋_GBK"/>
          <w:sz w:val="28"/>
          <w:szCs w:val="28"/>
          <w:u w:val="single"/>
        </w:rPr>
        <w:t>高发集团两辆公务车（渝A6H29R、渝A693PD）处置竞购项目</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eastAsia="zh-CN"/>
        </w:rPr>
        <w:t>竞价</w:t>
      </w:r>
      <w:r>
        <w:rPr>
          <w:rFonts w:hint="eastAsia" w:ascii="方正仿宋_GBK" w:hAnsi="方正仿宋_GBK" w:eastAsia="方正仿宋_GBK" w:cs="方正仿宋_GBK"/>
          <w:sz w:val="28"/>
          <w:szCs w:val="28"/>
        </w:rPr>
        <w:t>文件（以下简称“</w:t>
      </w:r>
      <w:r>
        <w:rPr>
          <w:rFonts w:hint="eastAsia" w:ascii="方正仿宋_GBK" w:hAnsi="方正仿宋_GBK" w:eastAsia="方正仿宋_GBK" w:cs="方正仿宋_GBK"/>
          <w:sz w:val="28"/>
          <w:szCs w:val="28"/>
          <w:lang w:eastAsia="zh-CN"/>
        </w:rPr>
        <w:t>竞价</w:t>
      </w:r>
      <w:r>
        <w:rPr>
          <w:rFonts w:hint="eastAsia" w:ascii="方正仿宋_GBK" w:hAnsi="方正仿宋_GBK" w:eastAsia="方正仿宋_GBK" w:cs="方正仿宋_GBK"/>
          <w:sz w:val="28"/>
          <w:szCs w:val="28"/>
        </w:rPr>
        <w:t>”），遵照有关法律法规的规定并结合我方自身实力，我方愿以投标报价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eastAsia="zh-CN"/>
        </w:rPr>
        <w:t>元</w:t>
      </w:r>
      <w:r>
        <w:rPr>
          <w:rFonts w:hint="eastAsia" w:ascii="方正仿宋_GBK" w:hAnsi="方正仿宋_GBK" w:eastAsia="方正仿宋_GBK" w:cs="方正仿宋_GBK"/>
          <w:sz w:val="28"/>
          <w:szCs w:val="28"/>
          <w:lang w:eastAsia="zh-CN"/>
        </w:rPr>
        <w:t>（大写：</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进行报价。</w:t>
      </w:r>
    </w:p>
    <w:p w14:paraId="6A5BEA52">
      <w:pPr>
        <w:snapToGrid w:val="0"/>
        <w:spacing w:line="48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2、我方已详细阅读全部</w:t>
      </w:r>
      <w:r>
        <w:rPr>
          <w:rFonts w:hint="eastAsia" w:ascii="方正仿宋_GBK" w:hAnsi="方正仿宋_GBK" w:eastAsia="方正仿宋_GBK" w:cs="方正仿宋_GBK"/>
          <w:sz w:val="28"/>
          <w:szCs w:val="28"/>
          <w:lang w:eastAsia="zh-CN"/>
        </w:rPr>
        <w:t>竞价</w:t>
      </w:r>
      <w:r>
        <w:rPr>
          <w:rFonts w:hint="eastAsia" w:ascii="方正仿宋_GBK" w:hAnsi="方正仿宋_GBK" w:eastAsia="方正仿宋_GBK" w:cs="方正仿宋_GBK"/>
          <w:sz w:val="28"/>
          <w:szCs w:val="28"/>
        </w:rPr>
        <w:t>文件，包括澄清或者修改文件。</w:t>
      </w:r>
    </w:p>
    <w:p w14:paraId="72B814E8">
      <w:pPr>
        <w:snapToGrid w:val="0"/>
        <w:spacing w:line="480" w:lineRule="auto"/>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3、除非达成另外协议并生效，你方的</w:t>
      </w:r>
      <w:r>
        <w:rPr>
          <w:rFonts w:hint="eastAsia" w:ascii="方正仿宋_GBK" w:hAnsi="方正仿宋_GBK" w:eastAsia="方正仿宋_GBK" w:cs="方正仿宋_GBK"/>
          <w:sz w:val="28"/>
          <w:szCs w:val="28"/>
          <w:lang w:eastAsia="zh-CN"/>
        </w:rPr>
        <w:t>竞价</w:t>
      </w:r>
      <w:r>
        <w:rPr>
          <w:rFonts w:hint="eastAsia" w:ascii="方正仿宋_GBK" w:hAnsi="方正仿宋_GBK" w:eastAsia="方正仿宋_GBK" w:cs="方正仿宋_GBK"/>
          <w:sz w:val="28"/>
          <w:szCs w:val="28"/>
        </w:rPr>
        <w:t>将成为约束双方的合同文件的组成部分。</w:t>
      </w:r>
    </w:p>
    <w:p w14:paraId="5CAFAEA2">
      <w:pPr>
        <w:snapToGrid w:val="0"/>
        <w:spacing w:line="360" w:lineRule="auto"/>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（公章）</w:t>
      </w:r>
    </w:p>
    <w:p w14:paraId="69DD3CD2">
      <w:pPr>
        <w:snapToGrid w:val="0"/>
        <w:spacing w:line="360" w:lineRule="auto"/>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法定代表人或其委托代理人：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（签署或盖章）</w:t>
      </w:r>
    </w:p>
    <w:p w14:paraId="4200D4DE">
      <w:pPr>
        <w:snapToGrid w:val="0"/>
        <w:spacing w:line="360" w:lineRule="auto"/>
        <w:ind w:firstLine="630"/>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rPr>
        <w:t xml:space="preserve">单位地址：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p>
    <w:p w14:paraId="48B24D50">
      <w:pPr>
        <w:snapToGrid w:val="0"/>
        <w:spacing w:line="360" w:lineRule="auto"/>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邮政编码：</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p>
    <w:p w14:paraId="4FD54591">
      <w:pPr>
        <w:snapToGrid w:val="0"/>
        <w:spacing w:line="360" w:lineRule="auto"/>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p>
    <w:p w14:paraId="33BC3563">
      <w:pPr>
        <w:snapToGrid w:val="0"/>
        <w:spacing w:line="360" w:lineRule="auto"/>
        <w:ind w:firstLine="63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传真：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p>
    <w:p w14:paraId="50A2FFE4">
      <w:pPr>
        <w:snapToGrid w:val="0"/>
        <w:spacing w:line="360" w:lineRule="auto"/>
        <w:ind w:firstLine="645"/>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日期：     年  月  日</w:t>
      </w:r>
    </w:p>
    <w:p w14:paraId="0CD3D45C">
      <w:pPr>
        <w:pStyle w:val="2"/>
      </w:pPr>
    </w:p>
    <w:p w14:paraId="2FE92D89">
      <w:pPr>
        <w:spacing w:line="560" w:lineRule="exact"/>
        <w:ind w:firstLine="555"/>
        <w:rPr>
          <w:rFonts w:hint="eastAsia" w:hAnsi="宋体"/>
          <w:color w:val="000000"/>
          <w:sz w:val="28"/>
        </w:rPr>
      </w:pPr>
    </w:p>
    <w:p w14:paraId="3B8DBC15">
      <w:pPr>
        <w:snapToGrid w:val="0"/>
        <w:spacing w:line="560" w:lineRule="exact"/>
        <w:jc w:val="center"/>
        <w:rPr>
          <w:rFonts w:hint="eastAsia" w:hAnsi="宋体"/>
          <w:b/>
          <w:sz w:val="36"/>
          <w:szCs w:val="36"/>
        </w:rPr>
      </w:pPr>
      <w:r>
        <w:rPr>
          <w:rFonts w:hint="eastAsia" w:hAnsi="宋体"/>
          <w:b/>
          <w:sz w:val="36"/>
          <w:szCs w:val="36"/>
        </w:rPr>
        <w:br w:type="page"/>
      </w:r>
      <w:bookmarkStart w:id="1" w:name="_Toc98678818"/>
    </w:p>
    <w:p w14:paraId="6321111B">
      <w:pPr>
        <w:snapToGrid w:val="0"/>
        <w:spacing w:line="40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法定代表人身份证明书（格式）</w:t>
      </w:r>
    </w:p>
    <w:p w14:paraId="64EE934B">
      <w:pPr>
        <w:tabs>
          <w:tab w:val="left" w:pos="6300"/>
        </w:tabs>
        <w:snapToGrid w:val="0"/>
        <w:spacing w:line="500" w:lineRule="exact"/>
        <w:ind w:firstLine="570"/>
        <w:rPr>
          <w:rFonts w:ascii="方正仿宋_GBK" w:hAnsi="方正仿宋_GBK" w:eastAsia="方正仿宋_GBK" w:cs="方正仿宋_GBK"/>
          <w:sz w:val="28"/>
          <w:szCs w:val="28"/>
        </w:rPr>
      </w:pPr>
    </w:p>
    <w:p w14:paraId="05293F1E">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lang w:val="en-US" w:eastAsia="zh-CN"/>
        </w:rPr>
        <w:t>高发集团两辆公务车（渝A6H29R、渝A693PD）处置竞购项目</w:t>
      </w:r>
    </w:p>
    <w:p w14:paraId="2A127325">
      <w:pPr>
        <w:snapToGrid w:val="0"/>
        <w:spacing w:line="48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u w:val="single"/>
        </w:rPr>
        <w:t>重庆建桥高新技术发展（集团）有限公司</w:t>
      </w:r>
      <w:r>
        <w:rPr>
          <w:rFonts w:hint="eastAsia" w:ascii="方正仿宋_GBK" w:hAnsi="方正仿宋_GBK" w:eastAsia="方正仿宋_GBK" w:cs="方正仿宋_GBK"/>
          <w:sz w:val="28"/>
          <w:szCs w:val="28"/>
        </w:rPr>
        <w:t>（采购人）：</w:t>
      </w:r>
    </w:p>
    <w:p w14:paraId="70111BD4">
      <w:pPr>
        <w:tabs>
          <w:tab w:val="left" w:pos="6300"/>
        </w:tabs>
        <w:snapToGrid w:val="0"/>
        <w:spacing w:line="500" w:lineRule="exact"/>
        <w:ind w:firstLine="943" w:firstLineChars="337"/>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（法定代表人姓名）在</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（供应商名称）任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（职务名称）职务，是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（供应商名称）的法定代表人</w:t>
      </w:r>
      <w:r>
        <w:rPr>
          <w:rFonts w:hint="eastAsia" w:ascii="方正仿宋_GBK" w:hAnsi="方正仿宋_GBK" w:eastAsia="方正仿宋_GBK" w:cs="方正仿宋_GBK"/>
          <w:sz w:val="28"/>
          <w:szCs w:val="28"/>
          <w:lang w:eastAsia="zh-CN"/>
        </w:rPr>
        <w:t>。</w:t>
      </w:r>
    </w:p>
    <w:p w14:paraId="4A5B6942">
      <w:pPr>
        <w:tabs>
          <w:tab w:val="left" w:pos="6300"/>
        </w:tabs>
        <w:snapToGrid w:val="0"/>
        <w:spacing w:line="500" w:lineRule="exact"/>
        <w:ind w:firstLine="570"/>
        <w:rPr>
          <w:rFonts w:ascii="方正仿宋_GBK" w:hAnsi="方正仿宋_GBK" w:eastAsia="方正仿宋_GBK" w:cs="方正仿宋_GBK"/>
          <w:sz w:val="28"/>
          <w:szCs w:val="28"/>
        </w:rPr>
      </w:pPr>
    </w:p>
    <w:p w14:paraId="3A308104">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特此证明。</w:t>
      </w:r>
    </w:p>
    <w:p w14:paraId="36B51127">
      <w:pPr>
        <w:tabs>
          <w:tab w:val="left" w:pos="6300"/>
        </w:tabs>
        <w:snapToGrid w:val="0"/>
        <w:spacing w:line="500" w:lineRule="exact"/>
        <w:ind w:firstLine="570"/>
        <w:rPr>
          <w:rFonts w:ascii="方正仿宋_GBK" w:hAnsi="方正仿宋_GBK" w:eastAsia="方正仿宋_GBK" w:cs="方正仿宋_GBK"/>
          <w:sz w:val="28"/>
          <w:szCs w:val="28"/>
        </w:rPr>
      </w:pPr>
    </w:p>
    <w:p w14:paraId="72EA3689">
      <w:pPr>
        <w:tabs>
          <w:tab w:val="left" w:pos="6300"/>
        </w:tabs>
        <w:snapToGrid w:val="0"/>
        <w:spacing w:line="500" w:lineRule="exact"/>
        <w:ind w:firstLine="570"/>
        <w:rPr>
          <w:rFonts w:ascii="方正仿宋_GBK" w:hAnsi="方正仿宋_GBK" w:eastAsia="方正仿宋_GBK" w:cs="方正仿宋_GBK"/>
          <w:sz w:val="28"/>
          <w:szCs w:val="28"/>
        </w:rPr>
      </w:pPr>
    </w:p>
    <w:p w14:paraId="4ACA32B3">
      <w:pPr>
        <w:tabs>
          <w:tab w:val="left" w:pos="6300"/>
        </w:tabs>
        <w:snapToGrid w:val="0"/>
        <w:spacing w:line="500" w:lineRule="exact"/>
        <w:ind w:firstLine="570"/>
        <w:rPr>
          <w:rFonts w:ascii="方正仿宋_GBK" w:hAnsi="方正仿宋_GBK" w:eastAsia="方正仿宋_GBK" w:cs="方正仿宋_GBK"/>
          <w:sz w:val="28"/>
          <w:szCs w:val="28"/>
        </w:rPr>
      </w:pPr>
    </w:p>
    <w:p w14:paraId="2D3894D6">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（供应商公章）</w:t>
      </w:r>
    </w:p>
    <w:p w14:paraId="2205823C">
      <w:pPr>
        <w:tabs>
          <w:tab w:val="left" w:pos="6300"/>
        </w:tabs>
        <w:snapToGrid w:val="0"/>
        <w:spacing w:line="500" w:lineRule="exact"/>
        <w:ind w:firstLine="570"/>
        <w:rPr>
          <w:rFonts w:ascii="方正仿宋_GBK" w:hAnsi="方正仿宋_GBK" w:eastAsia="方正仿宋_GBK" w:cs="方正仿宋_GBK"/>
          <w:sz w:val="28"/>
          <w:szCs w:val="28"/>
        </w:rPr>
      </w:pPr>
    </w:p>
    <w:p w14:paraId="13082504">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年   月   日</w:t>
      </w:r>
    </w:p>
    <w:p w14:paraId="75EDD592">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法定代表人电话：XXXXXXX      电子邮箱：XXXXXX@XXXXX（若授权他人办理并签署响应文件的可不填写）</w:t>
      </w:r>
    </w:p>
    <w:p w14:paraId="2340184E">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（附：法定代表人身份证正反面复印件）</w:t>
      </w:r>
    </w:p>
    <w:p w14:paraId="680AC825">
      <w:pPr>
        <w:snapToGrid w:val="0"/>
        <w:spacing w:line="560" w:lineRule="exact"/>
        <w:jc w:val="center"/>
        <w:rPr>
          <w:rFonts w:hint="eastAsia" w:ascii="楷体_GB2312" w:hAnsi="宋体" w:eastAsia="楷体_GB2312"/>
          <w:b/>
          <w:bCs/>
          <w:sz w:val="32"/>
          <w:szCs w:val="32"/>
        </w:rPr>
      </w:pPr>
    </w:p>
    <w:p w14:paraId="5EFF9762">
      <w:pPr>
        <w:snapToGrid w:val="0"/>
        <w:spacing w:line="560" w:lineRule="exact"/>
        <w:jc w:val="center"/>
        <w:rPr>
          <w:rFonts w:hint="eastAsia" w:ascii="楷体_GB2312" w:hAnsi="宋体" w:eastAsia="楷体_GB2312"/>
          <w:b/>
          <w:bCs/>
          <w:sz w:val="32"/>
          <w:szCs w:val="32"/>
        </w:rPr>
      </w:pPr>
    </w:p>
    <w:p w14:paraId="3B7611D2">
      <w:pPr>
        <w:snapToGrid w:val="0"/>
        <w:spacing w:line="560" w:lineRule="exact"/>
        <w:jc w:val="center"/>
        <w:rPr>
          <w:rFonts w:hint="eastAsia" w:ascii="楷体_GB2312" w:hAnsi="宋体" w:eastAsia="楷体_GB2312"/>
          <w:b/>
          <w:bCs/>
          <w:sz w:val="32"/>
          <w:szCs w:val="32"/>
        </w:rPr>
      </w:pPr>
    </w:p>
    <w:p w14:paraId="51F67C94">
      <w:pPr>
        <w:snapToGrid w:val="0"/>
        <w:spacing w:line="560" w:lineRule="exact"/>
        <w:jc w:val="center"/>
        <w:rPr>
          <w:rFonts w:hint="eastAsia" w:ascii="楷体_GB2312" w:hAnsi="宋体" w:eastAsia="楷体_GB2312"/>
          <w:b/>
          <w:bCs/>
          <w:sz w:val="32"/>
          <w:szCs w:val="32"/>
        </w:rPr>
      </w:pPr>
    </w:p>
    <w:p w14:paraId="401E5488">
      <w:pPr>
        <w:snapToGrid w:val="0"/>
        <w:spacing w:line="560" w:lineRule="exact"/>
        <w:jc w:val="center"/>
        <w:rPr>
          <w:rFonts w:hint="eastAsia" w:ascii="楷体_GB2312" w:hAnsi="宋体" w:eastAsia="楷体_GB2312"/>
          <w:b/>
          <w:bCs/>
          <w:sz w:val="32"/>
          <w:szCs w:val="32"/>
        </w:rPr>
      </w:pPr>
    </w:p>
    <w:p w14:paraId="5BCAB317">
      <w:pPr>
        <w:snapToGrid w:val="0"/>
        <w:spacing w:line="560" w:lineRule="exact"/>
        <w:jc w:val="center"/>
        <w:rPr>
          <w:rFonts w:hint="eastAsia" w:ascii="楷体_GB2312" w:hAnsi="宋体" w:eastAsia="楷体_GB2312"/>
          <w:b/>
          <w:bCs/>
          <w:sz w:val="32"/>
          <w:szCs w:val="32"/>
        </w:rPr>
      </w:pPr>
    </w:p>
    <w:p w14:paraId="1627E7BD">
      <w:pPr>
        <w:snapToGrid w:val="0"/>
        <w:spacing w:line="560" w:lineRule="exact"/>
        <w:jc w:val="both"/>
        <w:rPr>
          <w:rFonts w:hint="eastAsia" w:ascii="楷体_GB2312" w:hAnsi="宋体" w:eastAsia="楷体_GB2312"/>
          <w:b/>
          <w:bCs/>
          <w:sz w:val="32"/>
          <w:szCs w:val="32"/>
        </w:rPr>
      </w:pPr>
    </w:p>
    <w:p w14:paraId="1354E82F">
      <w:pPr>
        <w:pStyle w:val="2"/>
        <w:rPr>
          <w:rFonts w:hint="eastAsia" w:ascii="楷体_GB2312" w:hAnsi="宋体" w:eastAsia="楷体_GB2312"/>
          <w:b/>
          <w:bCs/>
          <w:sz w:val="32"/>
          <w:szCs w:val="32"/>
        </w:rPr>
      </w:pPr>
    </w:p>
    <w:p w14:paraId="3CFFC3D2">
      <w:pPr>
        <w:rPr>
          <w:rFonts w:hint="eastAsia"/>
        </w:rPr>
      </w:pPr>
    </w:p>
    <w:p w14:paraId="74936818">
      <w:pPr>
        <w:snapToGrid w:val="0"/>
        <w:spacing w:line="560" w:lineRule="exact"/>
        <w:jc w:val="center"/>
        <w:rPr>
          <w:rFonts w:hint="eastAsia" w:ascii="楷体_GB2312" w:hAnsi="宋体" w:eastAsia="楷体_GB2312"/>
          <w:b/>
          <w:bCs/>
          <w:sz w:val="32"/>
          <w:szCs w:val="32"/>
        </w:rPr>
      </w:pPr>
    </w:p>
    <w:bookmarkEnd w:id="1"/>
    <w:p w14:paraId="63F85A99">
      <w:pPr>
        <w:snapToGrid w:val="0"/>
        <w:spacing w:line="400" w:lineRule="exact"/>
        <w:ind w:firstLine="562" w:firstLineChars="200"/>
        <w:jc w:val="center"/>
        <w:rPr>
          <w:rFonts w:hint="eastAsia"/>
        </w:rPr>
      </w:pPr>
      <w:r>
        <w:rPr>
          <w:rFonts w:hint="eastAsia" w:ascii="方正仿宋_GBK" w:hAnsi="方正仿宋_GBK" w:eastAsia="方正仿宋_GBK" w:cs="方正仿宋_GBK"/>
          <w:b/>
          <w:bCs/>
          <w:sz w:val="28"/>
          <w:szCs w:val="28"/>
          <w:lang w:eastAsia="zh-CN"/>
        </w:rPr>
        <w:t>（三）法定代表人授权委托书（格式）</w:t>
      </w:r>
    </w:p>
    <w:p w14:paraId="0E3BB5CD">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049CCD47">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lang w:val="en-US" w:eastAsia="zh-CN"/>
        </w:rPr>
        <w:t>高发集团两辆公务车（渝A6H29R、渝A693PD</w:t>
      </w:r>
      <w:bookmarkStart w:id="15" w:name="_GoBack"/>
      <w:bookmarkEnd w:id="15"/>
      <w:r>
        <w:rPr>
          <w:rFonts w:hint="eastAsia" w:ascii="方正仿宋_GBK" w:hAnsi="方正仿宋_GBK" w:eastAsia="方正仿宋_GBK" w:cs="方正仿宋_GBK"/>
          <w:sz w:val="28"/>
          <w:szCs w:val="28"/>
          <w:u w:val="single"/>
          <w:lang w:val="en-US" w:eastAsia="zh-CN"/>
        </w:rPr>
        <w:t>）处置竞购项目</w:t>
      </w:r>
    </w:p>
    <w:p w14:paraId="048E05A8">
      <w:pPr>
        <w:snapToGrid w:val="0"/>
        <w:spacing w:line="48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u w:val="single"/>
        </w:rPr>
        <w:t>重庆建桥高新技术发展（集团）有限公司</w:t>
      </w:r>
      <w:r>
        <w:rPr>
          <w:rFonts w:hint="eastAsia" w:ascii="方正仿宋_GBK" w:hAnsi="方正仿宋_GBK" w:eastAsia="方正仿宋_GBK" w:cs="方正仿宋_GBK"/>
          <w:sz w:val="28"/>
          <w:szCs w:val="28"/>
        </w:rPr>
        <w:t>（采购人）：</w:t>
      </w:r>
    </w:p>
    <w:p w14:paraId="2CB39D38">
      <w:pPr>
        <w:tabs>
          <w:tab w:val="left" w:pos="6300"/>
        </w:tabs>
        <w:snapToGrid w:val="0"/>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（供应商法定代表人名称）是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（供应商名称）的法定代表人，特授权</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（被授权人姓名及身份证代码）代表我单位全权办理上述项目的</w:t>
      </w:r>
      <w:r>
        <w:rPr>
          <w:rFonts w:hint="eastAsia" w:ascii="方正仿宋_GBK" w:hAnsi="方正仿宋_GBK" w:eastAsia="方正仿宋_GBK" w:cs="方正仿宋_GBK"/>
          <w:sz w:val="28"/>
          <w:szCs w:val="28"/>
          <w:lang w:eastAsia="zh-CN"/>
        </w:rPr>
        <w:t>竞价</w:t>
      </w:r>
      <w:r>
        <w:rPr>
          <w:rFonts w:hint="eastAsia" w:ascii="方正仿宋_GBK" w:hAnsi="方正仿宋_GBK" w:eastAsia="方正仿宋_GBK" w:cs="方正仿宋_GBK"/>
          <w:sz w:val="28"/>
          <w:szCs w:val="28"/>
        </w:rPr>
        <w:t>、签约等具体工作，并签署全部有关文件、协议及合同。</w:t>
      </w:r>
    </w:p>
    <w:p w14:paraId="095C1A6B">
      <w:pPr>
        <w:tabs>
          <w:tab w:val="left" w:pos="6300"/>
        </w:tabs>
        <w:snapToGrid w:val="0"/>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我单位对被授权人的签署负全部责任。</w:t>
      </w:r>
    </w:p>
    <w:p w14:paraId="2F4C3A29">
      <w:pPr>
        <w:tabs>
          <w:tab w:val="left" w:pos="6300"/>
        </w:tabs>
        <w:snapToGrid w:val="0"/>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在撤销授权的书面通知以前，本授权书一直有效。被授权人在授权书有效期内签署的所有文件不因授权的撤销而失效。</w:t>
      </w:r>
    </w:p>
    <w:p w14:paraId="0623E054">
      <w:pPr>
        <w:tabs>
          <w:tab w:val="left" w:pos="6300"/>
        </w:tabs>
        <w:snapToGrid w:val="0"/>
        <w:spacing w:line="500" w:lineRule="exact"/>
        <w:rPr>
          <w:rFonts w:ascii="方正仿宋_GBK" w:hAnsi="方正仿宋_GBK" w:eastAsia="方正仿宋_GBK" w:cs="方正仿宋_GBK"/>
          <w:sz w:val="28"/>
          <w:szCs w:val="28"/>
        </w:rPr>
      </w:pPr>
    </w:p>
    <w:p w14:paraId="26EEFD83">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被授权人：                          供应商法定代表人：</w:t>
      </w:r>
    </w:p>
    <w:p w14:paraId="1E840EC1">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（签署或盖章）                      （签署或盖章）</w:t>
      </w:r>
    </w:p>
    <w:p w14:paraId="73CB957A">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（附：被授权人身份证正反面复印件）</w:t>
      </w:r>
    </w:p>
    <w:p w14:paraId="04354D15">
      <w:pPr>
        <w:tabs>
          <w:tab w:val="left" w:pos="6300"/>
        </w:tabs>
        <w:snapToGrid w:val="0"/>
        <w:spacing w:line="500" w:lineRule="exact"/>
        <w:ind w:firstLine="57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43BDF81B">
      <w:pPr>
        <w:tabs>
          <w:tab w:val="left" w:pos="6300"/>
        </w:tabs>
        <w:snapToGrid w:val="0"/>
        <w:spacing w:line="500" w:lineRule="exact"/>
        <w:ind w:firstLine="570"/>
        <w:rPr>
          <w:rFonts w:ascii="方正仿宋_GBK" w:hAnsi="方正仿宋_GBK" w:eastAsia="方正仿宋_GBK" w:cs="方正仿宋_GBK"/>
          <w:sz w:val="28"/>
          <w:szCs w:val="28"/>
        </w:rPr>
      </w:pPr>
    </w:p>
    <w:p w14:paraId="190FB8F3">
      <w:pPr>
        <w:pStyle w:val="13"/>
      </w:pPr>
    </w:p>
    <w:p w14:paraId="5D99A75B">
      <w:pPr>
        <w:tabs>
          <w:tab w:val="left" w:pos="6300"/>
        </w:tabs>
        <w:snapToGrid w:val="0"/>
        <w:spacing w:line="500" w:lineRule="exact"/>
        <w:ind w:right="480" w:firstLine="570"/>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（供应商公章）</w:t>
      </w:r>
    </w:p>
    <w:p w14:paraId="64A260C3">
      <w:pPr>
        <w:tabs>
          <w:tab w:val="left" w:pos="6300"/>
        </w:tabs>
        <w:snapToGrid w:val="0"/>
        <w:spacing w:line="500" w:lineRule="exact"/>
        <w:ind w:right="480" w:firstLine="570"/>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122E3927">
      <w:pPr>
        <w:tabs>
          <w:tab w:val="left" w:pos="6300"/>
        </w:tabs>
        <w:snapToGrid w:val="0"/>
        <w:spacing w:line="500" w:lineRule="exact"/>
        <w:ind w:right="480" w:firstLine="57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被授权人电话：XXXXXXX     电子邮箱：XXXXXX@XXXXX（若法定代表人办理并签署响应文件的可不填写）</w:t>
      </w:r>
    </w:p>
    <w:p w14:paraId="366B97AF">
      <w:pPr>
        <w:tabs>
          <w:tab w:val="left" w:pos="6300"/>
        </w:tabs>
        <w:snapToGrid w:val="0"/>
        <w:spacing w:line="500" w:lineRule="exact"/>
        <w:ind w:right="480" w:firstLine="57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注：若为法定代表人办理并签署响应文件的，不提供此文件。</w:t>
      </w:r>
      <w:bookmarkStart w:id="2" w:name="_Toc18140"/>
      <w:bookmarkStart w:id="3" w:name="_Toc106030909"/>
      <w:bookmarkStart w:id="4" w:name="_Toc19638"/>
      <w:bookmarkStart w:id="5" w:name="_Toc342913422"/>
      <w:bookmarkStart w:id="6" w:name="_Toc76462353"/>
      <w:bookmarkStart w:id="7" w:name="_Toc3261"/>
      <w:bookmarkStart w:id="8" w:name="_Toc23212"/>
      <w:bookmarkStart w:id="9" w:name="_Toc15621"/>
      <w:bookmarkStart w:id="10" w:name="_Toc313008359"/>
      <w:bookmarkStart w:id="11" w:name="_Toc1942"/>
      <w:bookmarkStart w:id="12" w:name="_Toc313888363"/>
      <w:bookmarkStart w:id="13" w:name="_Toc32376"/>
      <w:bookmarkStart w:id="14" w:name="_Toc17673"/>
    </w:p>
    <w:p w14:paraId="153C934E">
      <w:pPr>
        <w:pStyle w:val="7"/>
      </w:pPr>
    </w:p>
    <w:p w14:paraId="5D0A2396">
      <w:pPr>
        <w:pStyle w:val="7"/>
      </w:pPr>
    </w:p>
    <w:p w14:paraId="5153219F">
      <w:pPr>
        <w:pStyle w:val="7"/>
      </w:pPr>
    </w:p>
    <w:p w14:paraId="30FFF877">
      <w:pPr>
        <w:pStyle w:val="4"/>
        <w:adjustRightInd w:val="0"/>
        <w:snapToGrid w:val="0"/>
        <w:spacing w:before="0" w:after="0" w:line="400" w:lineRule="exact"/>
        <w:jc w:val="center"/>
        <w:rPr>
          <w:rFonts w:ascii="方正仿宋_GBK" w:hAnsi="方正仿宋_GBK" w:eastAsia="方正仿宋_GBK" w:cs="方正仿宋_GBK"/>
          <w:sz w:val="28"/>
          <w:szCs w:val="28"/>
        </w:rPr>
      </w:pPr>
    </w:p>
    <w:p w14:paraId="3CA73917">
      <w:pPr>
        <w:pStyle w:val="4"/>
        <w:adjustRightInd w:val="0"/>
        <w:snapToGrid w:val="0"/>
        <w:spacing w:before="0" w:after="0"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（四）资格条件</w:t>
      </w:r>
      <w:bookmarkEnd w:id="2"/>
      <w:bookmarkEnd w:id="3"/>
      <w:bookmarkEnd w:id="4"/>
      <w:bookmarkEnd w:id="5"/>
      <w:bookmarkEnd w:id="6"/>
      <w:bookmarkEnd w:id="7"/>
      <w:bookmarkEnd w:id="8"/>
      <w:bookmarkEnd w:id="9"/>
      <w:bookmarkEnd w:id="10"/>
      <w:bookmarkEnd w:id="11"/>
      <w:bookmarkEnd w:id="12"/>
      <w:bookmarkEnd w:id="13"/>
      <w:bookmarkEnd w:id="14"/>
    </w:p>
    <w:p w14:paraId="6B8B1502">
      <w:pPr>
        <w:tabs>
          <w:tab w:val="left" w:pos="6300"/>
        </w:tabs>
        <w:snapToGrid w:val="0"/>
        <w:spacing w:line="500" w:lineRule="exact"/>
        <w:ind w:right="480"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企业</w:t>
      </w:r>
      <w:r>
        <w:rPr>
          <w:rFonts w:hint="eastAsia" w:ascii="方正仿宋_GBK" w:hAnsi="方正仿宋_GBK" w:eastAsia="方正仿宋_GBK" w:cs="方正仿宋_GBK"/>
          <w:sz w:val="28"/>
          <w:szCs w:val="28"/>
        </w:rPr>
        <w:t>法人营业执照（副本）或事业单位法人证书（副本）或个体工商户营业执照或有效的自然人身份证明或社会团体法人登记证书复印件。</w:t>
      </w:r>
    </w:p>
    <w:p w14:paraId="41128ABB">
      <w:pPr>
        <w:ind w:firstLine="560" w:firstLineChars="200"/>
        <w:rPr>
          <w:rFonts w:hint="eastAsia" w:eastAsia="方正仿宋_GBK"/>
          <w:lang w:eastAsia="zh-CN"/>
        </w:rPr>
      </w:pPr>
      <w:r>
        <w:rPr>
          <w:rFonts w:hint="eastAsia" w:ascii="方正仿宋_GBK" w:hAnsi="方正仿宋_GBK" w:eastAsia="方正仿宋_GBK" w:cs="方正仿宋_GBK"/>
          <w:sz w:val="28"/>
          <w:szCs w:val="28"/>
        </w:rPr>
        <w:t>2、有效的资质证书或证明文件复印</w:t>
      </w:r>
      <w:r>
        <w:rPr>
          <w:rFonts w:hint="eastAsia" w:ascii="方正仿宋_GBK" w:hAnsi="方正仿宋_GBK" w:eastAsia="方正仿宋_GBK" w:cs="方正仿宋_GBK"/>
          <w:sz w:val="28"/>
          <w:szCs w:val="28"/>
          <w:lang w:eastAsia="zh-CN"/>
        </w:rPr>
        <w:t>。</w:t>
      </w:r>
    </w:p>
    <w:p w14:paraId="2231067C">
      <w:pPr>
        <w:pStyle w:val="6"/>
        <w:rPr>
          <w:rFonts w:hint="eastAsia"/>
          <w:lang w:eastAsia="zh-CN"/>
        </w:rPr>
      </w:pPr>
    </w:p>
    <w:p w14:paraId="6942039A">
      <w:pPr>
        <w:pStyle w:val="6"/>
        <w:rPr>
          <w:rFonts w:hint="eastAsia"/>
          <w:lang w:eastAsia="zh-CN"/>
        </w:rPr>
      </w:pPr>
    </w:p>
    <w:p w14:paraId="3468B22D">
      <w:pPr>
        <w:pStyle w:val="6"/>
        <w:rPr>
          <w:rFonts w:hint="eastAsia"/>
          <w:lang w:eastAsia="zh-CN"/>
        </w:rPr>
      </w:pPr>
    </w:p>
    <w:p w14:paraId="70E1076E">
      <w:pPr>
        <w:pStyle w:val="6"/>
        <w:rPr>
          <w:rFonts w:hint="eastAsia"/>
          <w:lang w:eastAsia="zh-CN"/>
        </w:rPr>
      </w:pPr>
    </w:p>
    <w:p w14:paraId="25DDC8DF">
      <w:pPr>
        <w:pStyle w:val="6"/>
        <w:rPr>
          <w:rFonts w:hint="eastAsia"/>
          <w:lang w:eastAsia="zh-CN"/>
        </w:rPr>
      </w:pPr>
    </w:p>
    <w:p w14:paraId="5A7B2A54">
      <w:pPr>
        <w:pStyle w:val="6"/>
        <w:rPr>
          <w:rFonts w:hint="eastAsia"/>
          <w:lang w:eastAsia="zh-CN"/>
        </w:rPr>
      </w:pPr>
    </w:p>
    <w:p w14:paraId="15D42EAA">
      <w:pPr>
        <w:pStyle w:val="6"/>
        <w:rPr>
          <w:rFonts w:hint="eastAsia"/>
          <w:lang w:eastAsia="zh-CN"/>
        </w:rPr>
      </w:pPr>
    </w:p>
    <w:p w14:paraId="2CC154D7">
      <w:pPr>
        <w:pStyle w:val="6"/>
        <w:rPr>
          <w:rFonts w:hint="eastAsia"/>
          <w:lang w:eastAsia="zh-CN"/>
        </w:rPr>
      </w:pPr>
    </w:p>
    <w:p w14:paraId="0C425D50">
      <w:pPr>
        <w:pStyle w:val="6"/>
        <w:rPr>
          <w:rFonts w:hint="eastAsia"/>
          <w:lang w:eastAsia="zh-CN"/>
        </w:rPr>
      </w:pPr>
    </w:p>
    <w:p w14:paraId="171CDA86">
      <w:pPr>
        <w:pStyle w:val="6"/>
        <w:rPr>
          <w:rFonts w:hint="eastAsia"/>
          <w:lang w:eastAsia="zh-CN"/>
        </w:rPr>
      </w:pPr>
    </w:p>
    <w:p w14:paraId="193D442C">
      <w:pPr>
        <w:pStyle w:val="6"/>
        <w:rPr>
          <w:rFonts w:hint="eastAsia"/>
          <w:lang w:eastAsia="zh-CN"/>
        </w:rPr>
      </w:pPr>
    </w:p>
    <w:p w14:paraId="30C320DE">
      <w:pPr>
        <w:pStyle w:val="6"/>
        <w:rPr>
          <w:rFonts w:hint="eastAsia"/>
          <w:lang w:eastAsia="zh-CN"/>
        </w:rPr>
      </w:pPr>
    </w:p>
    <w:p w14:paraId="3DC71201">
      <w:pPr>
        <w:pStyle w:val="6"/>
        <w:rPr>
          <w:rFonts w:hint="eastAsia"/>
          <w:lang w:eastAsia="zh-CN"/>
        </w:rPr>
      </w:pPr>
    </w:p>
    <w:p w14:paraId="28C92C27">
      <w:pPr>
        <w:pStyle w:val="6"/>
        <w:rPr>
          <w:rFonts w:hint="eastAsia"/>
          <w:lang w:eastAsia="zh-CN"/>
        </w:rPr>
      </w:pPr>
    </w:p>
    <w:p w14:paraId="5410449A">
      <w:pPr>
        <w:pStyle w:val="6"/>
        <w:rPr>
          <w:rFonts w:hint="eastAsia"/>
          <w:lang w:eastAsia="zh-CN"/>
        </w:rPr>
      </w:pPr>
    </w:p>
    <w:p w14:paraId="4416A682">
      <w:pPr>
        <w:pStyle w:val="6"/>
        <w:rPr>
          <w:rFonts w:hint="eastAsia"/>
          <w:lang w:eastAsia="zh-CN"/>
        </w:rPr>
      </w:pPr>
    </w:p>
    <w:p w14:paraId="3577976D">
      <w:pPr>
        <w:pStyle w:val="6"/>
        <w:rPr>
          <w:rFonts w:hint="eastAsia"/>
          <w:lang w:eastAsia="zh-CN"/>
        </w:rPr>
      </w:pPr>
    </w:p>
    <w:p w14:paraId="39E2464E">
      <w:pPr>
        <w:pStyle w:val="6"/>
        <w:rPr>
          <w:rFonts w:hint="eastAsia"/>
          <w:lang w:eastAsia="zh-CN"/>
        </w:rPr>
      </w:pPr>
    </w:p>
    <w:p w14:paraId="025D38DC">
      <w:pPr>
        <w:pStyle w:val="6"/>
        <w:rPr>
          <w:rFonts w:hint="eastAsia"/>
          <w:lang w:eastAsia="zh-CN"/>
        </w:rPr>
      </w:pPr>
    </w:p>
    <w:p w14:paraId="04D1F64F">
      <w:pPr>
        <w:pStyle w:val="6"/>
        <w:ind w:left="0" w:leftChars="0" w:firstLine="0" w:firstLineChars="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附件：车辆图片</w:t>
      </w:r>
    </w:p>
    <w:p w14:paraId="6140E1B4">
      <w:pPr>
        <w:pStyle w:val="6"/>
        <w:ind w:left="0" w:leftChars="0" w:firstLine="0" w:firstLineChars="0"/>
        <w:jc w:val="both"/>
        <w:rPr>
          <w:rFonts w:hint="eastAsia" w:ascii="方正仿宋_GBK" w:hAnsi="方正仿宋_GBK" w:eastAsia="方正仿宋_GBK" w:cs="方正仿宋_GBK"/>
          <w:lang w:val="en-US" w:eastAsia="zh-CN"/>
        </w:rPr>
      </w:pPr>
      <w:r>
        <w:rPr>
          <w:rFonts w:ascii="宋体" w:hAnsi="宋体" w:eastAsia="宋体" w:cs="宋体"/>
          <w:sz w:val="24"/>
          <w:szCs w:val="24"/>
        </w:rPr>
        <w:drawing>
          <wp:inline distT="0" distB="0" distL="114300" distR="114300">
            <wp:extent cx="5116830" cy="3836035"/>
            <wp:effectExtent l="0" t="0" r="7620" b="1206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5116830" cy="3836035"/>
                    </a:xfrm>
                    <a:prstGeom prst="rect">
                      <a:avLst/>
                    </a:prstGeom>
                    <a:noFill/>
                    <a:ln w="9525">
                      <a:noFill/>
                    </a:ln>
                  </pic:spPr>
                </pic:pic>
              </a:graphicData>
            </a:graphic>
          </wp:inline>
        </w:drawing>
      </w:r>
    </w:p>
    <w:p w14:paraId="2F08F926">
      <w:r>
        <w:rPr>
          <w:rFonts w:ascii="宋体" w:hAnsi="宋体" w:eastAsia="宋体" w:cs="宋体"/>
          <w:sz w:val="24"/>
          <w:szCs w:val="24"/>
        </w:rPr>
        <w:drawing>
          <wp:inline distT="0" distB="0" distL="114300" distR="114300">
            <wp:extent cx="5096510" cy="3408045"/>
            <wp:effectExtent l="0" t="0" r="8890" b="190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5096510" cy="3408045"/>
                    </a:xfrm>
                    <a:prstGeom prst="rect">
                      <a:avLst/>
                    </a:prstGeom>
                    <a:noFill/>
                    <a:ln w="9525">
                      <a:noFill/>
                    </a:ln>
                  </pic:spPr>
                </pic:pic>
              </a:graphicData>
            </a:graphic>
          </wp:inline>
        </w:drawing>
      </w:r>
    </w:p>
    <w:p w14:paraId="536E6F16"/>
    <w:sectPr>
      <w:headerReference r:id="rId3" w:type="first"/>
      <w:footerReference r:id="rId4" w:type="default"/>
      <w:footerReference r:id="rId5" w:type="even"/>
      <w:pgSz w:w="11906" w:h="16838"/>
      <w:pgMar w:top="1091" w:right="1466" w:bottom="1418" w:left="1701"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9F84">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Fonts w:hint="eastAsia"/>
      </w:rPr>
      <w:t>４</w:t>
    </w:r>
    <w:r>
      <w:fldChar w:fldCharType="end"/>
    </w:r>
  </w:p>
  <w:p w14:paraId="74D4E07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3699">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０</w:t>
    </w:r>
    <w:r>
      <w:fldChar w:fldCharType="end"/>
    </w:r>
  </w:p>
  <w:p w14:paraId="02F8769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1C75">
    <w:pPr>
      <w:pStyle w:val="9"/>
      <w:widowControl/>
      <w:pBdr>
        <w:bottom w:val="none" w:color="auto" w:sz="0" w:space="0"/>
      </w:pBdr>
      <w:ind w:firstLine="6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ACD44"/>
    <w:multiLevelType w:val="singleLevel"/>
    <w:tmpl w:val="238ACD4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C05D2"/>
    <w:rsid w:val="06E405C9"/>
    <w:rsid w:val="095E52CF"/>
    <w:rsid w:val="236C05D2"/>
    <w:rsid w:val="3FFF30BC"/>
    <w:rsid w:val="51017978"/>
    <w:rsid w:val="5FED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24"/>
      <w:szCs w:val="24"/>
      <w:lang w:val="en-US" w:eastAsia="zh-CN" w:bidi="ar-SA"/>
    </w:rPr>
  </w:style>
  <w:style w:type="paragraph" w:styleId="3">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0"/>
    </w:rPr>
  </w:style>
  <w:style w:type="paragraph" w:styleId="5">
    <w:name w:val="annotation text"/>
    <w:basedOn w:val="1"/>
    <w:qFormat/>
    <w:uiPriority w:val="0"/>
    <w:pPr>
      <w:jc w:val="left"/>
    </w:pPr>
  </w:style>
  <w:style w:type="paragraph" w:styleId="6">
    <w:name w:val="Body Text Indent 2"/>
    <w:basedOn w:val="1"/>
    <w:qFormat/>
    <w:uiPriority w:val="0"/>
    <w:pPr>
      <w:ind w:firstLine="585"/>
    </w:pPr>
    <w:rPr>
      <w:rFonts w:ascii="Times New Roman" w:eastAsia="宋体"/>
      <w:sz w:val="28"/>
      <w:szCs w:val="20"/>
    </w:rPr>
  </w:style>
  <w:style w:type="paragraph" w:styleId="7">
    <w:name w:val="Balloon Text"/>
    <w:basedOn w:val="1"/>
    <w:qFormat/>
    <w:uiPriority w:val="0"/>
    <w:rPr>
      <w:sz w:val="18"/>
    </w:rPr>
  </w:style>
  <w:style w:type="paragraph" w:styleId="8">
    <w:name w:val="footer"/>
    <w:basedOn w:val="1"/>
    <w:qFormat/>
    <w:uiPriority w:val="0"/>
    <w:pPr>
      <w:tabs>
        <w:tab w:val="center" w:pos="4153"/>
        <w:tab w:val="right" w:pos="8306"/>
      </w:tabs>
      <w:snapToGrid w:val="0"/>
      <w:jc w:val="left"/>
    </w:pPr>
    <w:rPr>
      <w:rFonts w:ascii="Times New Roman" w:eastAsia="宋体"/>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BodyText"/>
    <w:basedOn w:val="1"/>
    <w:next w:val="14"/>
    <w:qFormat/>
    <w:uiPriority w:val="0"/>
    <w:pPr>
      <w:textAlignment w:val="baseline"/>
    </w:pPr>
    <w:rPr>
      <w:sz w:val="32"/>
    </w:rPr>
  </w:style>
  <w:style w:type="paragraph" w:customStyle="1" w:styleId="14">
    <w:name w:val="BodyTextIndent"/>
    <w:basedOn w:val="1"/>
    <w:qFormat/>
    <w:uiPriority w:val="0"/>
    <w:pPr>
      <w:spacing w:line="700" w:lineRule="exact"/>
      <w:ind w:left="960"/>
      <w:textAlignment w:val="baseline"/>
    </w:pPr>
    <w:rPr>
      <w:rFonts w:ascii="Times New Roman"/>
      <w:sz w:val="44"/>
    </w:rPr>
  </w:style>
  <w:style w:type="character" w:customStyle="1" w:styleId="15">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2542</Words>
  <Characters>2723</Characters>
  <Lines>0</Lines>
  <Paragraphs>0</Paragraphs>
  <TotalTime>61</TotalTime>
  <ScaleCrop>false</ScaleCrop>
  <LinksUpToDate>false</LinksUpToDate>
  <CharactersWithSpaces>3204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2026-07-14T09:34:00Z</dcterms:created>
  <dc:creator>LH</dc:creator>
  <cp:lastModifiedBy>时光、</cp:lastModifiedBy>
  <dcterms:modified xsi:type="dcterms:W3CDTF">2026-07-20T07:07:52Z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eyJoZGlkIjoiNWMwMDk2MWQ1YjlmZGExYWJiYzhmMGFhZDgwMGMyNmEiLCJ1c2VySWQiOiIyMDI0MTE0MTMifQ==</vt:lpwstr>
  </property>
  <property fmtid="{D5CDD505-2E9C-101B-9397-08002B2CF9AE}" pid="4" name="ICV">
    <vt:lpwstr>17B6057C4EF645E1865B600D27DC2AE8_12</vt:lpwstr>
  </property>
</Properties>
</file>