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pacing w:line="578" w:lineRule="exact"/>
        <w:jc w:val="center"/>
        <w:textAlignment w:val="auto"/>
        <w:rPr>
          <w:rFonts w:ascii="Times New Roman" w:hAnsi="Times New Roman" w:eastAsia="方正小标宋_GBK"/>
          <w:color w:val="FF0000"/>
          <w:szCs w:val="32"/>
        </w:rPr>
      </w:pPr>
    </w:p>
    <w:p>
      <w:pPr>
        <w:keepNext w:val="0"/>
        <w:keepLines w:val="0"/>
        <w:pageBreakBefore w:val="0"/>
        <w:widowControl w:val="0"/>
        <w:kinsoku/>
        <w:overflowPunct/>
        <w:topLinePunct w:val="0"/>
        <w:autoSpaceDE/>
        <w:autoSpaceDN/>
        <w:bidi w:val="0"/>
        <w:adjustRightInd w:val="0"/>
        <w:spacing w:line="578" w:lineRule="exact"/>
        <w:jc w:val="center"/>
        <w:textAlignment w:val="auto"/>
        <w:rPr>
          <w:rFonts w:ascii="Times New Roman" w:hAnsi="Times New Roman" w:eastAsia="方正小标宋_GBK"/>
          <w:color w:val="FF0000"/>
          <w:szCs w:val="32"/>
        </w:rPr>
      </w:pPr>
    </w:p>
    <w:p>
      <w:pPr>
        <w:keepNext w:val="0"/>
        <w:keepLines w:val="0"/>
        <w:pageBreakBefore w:val="0"/>
        <w:widowControl w:val="0"/>
        <w:kinsoku/>
        <w:overflowPunct/>
        <w:topLinePunct w:val="0"/>
        <w:autoSpaceDE/>
        <w:autoSpaceDN/>
        <w:bidi w:val="0"/>
        <w:adjustRightInd w:val="0"/>
        <w:spacing w:line="578" w:lineRule="exact"/>
        <w:jc w:val="center"/>
        <w:textAlignment w:val="auto"/>
        <w:rPr>
          <w:rFonts w:ascii="Times New Roman" w:hAnsi="Times New Roman" w:eastAsia="方正小标宋_GBK"/>
          <w:color w:val="FF0000"/>
          <w:szCs w:val="32"/>
        </w:rPr>
      </w:pPr>
    </w:p>
    <w:p>
      <w:pPr>
        <w:keepNext w:val="0"/>
        <w:keepLines w:val="0"/>
        <w:pageBreakBefore w:val="0"/>
        <w:widowControl w:val="0"/>
        <w:kinsoku/>
        <w:overflowPunct/>
        <w:topLinePunct w:val="0"/>
        <w:autoSpaceDE/>
        <w:autoSpaceDN/>
        <w:bidi w:val="0"/>
        <w:adjustRightInd w:val="0"/>
        <w:spacing w:line="578" w:lineRule="exact"/>
        <w:jc w:val="center"/>
        <w:textAlignment w:val="auto"/>
        <w:rPr>
          <w:rFonts w:ascii="Times New Roman" w:hAnsi="Times New Roman" w:eastAsia="方正小标宋_GBK"/>
          <w:color w:val="FF0000"/>
          <w:szCs w:val="32"/>
        </w:rPr>
      </w:pPr>
    </w:p>
    <w:p>
      <w:pPr>
        <w:keepNext w:val="0"/>
        <w:keepLines w:val="0"/>
        <w:pageBreakBefore w:val="0"/>
        <w:widowControl w:val="0"/>
        <w:kinsoku/>
        <w:overflowPunct/>
        <w:topLinePunct w:val="0"/>
        <w:autoSpaceDE/>
        <w:autoSpaceDN/>
        <w:bidi w:val="0"/>
        <w:adjustRightInd w:val="0"/>
        <w:spacing w:line="578" w:lineRule="exact"/>
        <w:jc w:val="center"/>
        <w:textAlignment w:val="auto"/>
        <w:rPr>
          <w:rFonts w:ascii="Times New Roman" w:hAnsi="Times New Roman" w:eastAsia="方正小标宋_GBK"/>
          <w:color w:val="FF0000"/>
          <w:szCs w:val="32"/>
        </w:rPr>
      </w:pPr>
    </w:p>
    <w:p>
      <w:pPr>
        <w:keepNext w:val="0"/>
        <w:keepLines w:val="0"/>
        <w:pageBreakBefore w:val="0"/>
        <w:widowControl w:val="0"/>
        <w:kinsoku/>
        <w:overflowPunct/>
        <w:topLinePunct w:val="0"/>
        <w:autoSpaceDE/>
        <w:autoSpaceDN/>
        <w:bidi w:val="0"/>
        <w:adjustRightInd w:val="0"/>
        <w:spacing w:line="578" w:lineRule="exact"/>
        <w:jc w:val="both"/>
        <w:textAlignment w:val="auto"/>
        <w:rPr>
          <w:rFonts w:ascii="Times New Roman" w:hAnsi="Times New Roman" w:eastAsia="方正小标宋_GBK"/>
          <w:color w:val="FF0000"/>
          <w:szCs w:val="32"/>
        </w:rPr>
      </w:pPr>
    </w:p>
    <w:p>
      <w:pPr>
        <w:keepNext w:val="0"/>
        <w:keepLines w:val="0"/>
        <w:pageBreakBefore w:val="0"/>
        <w:widowControl w:val="0"/>
        <w:kinsoku/>
        <w:overflowPunct/>
        <w:topLinePunct w:val="0"/>
        <w:autoSpaceDE/>
        <w:autoSpaceDN/>
        <w:bidi w:val="0"/>
        <w:adjustRightInd w:val="0"/>
        <w:spacing w:line="578" w:lineRule="exact"/>
        <w:jc w:val="center"/>
        <w:textAlignment w:val="auto"/>
        <w:rPr>
          <w:rFonts w:ascii="Times New Roman" w:hAnsi="Times New Roman" w:eastAsia="方正小标宋_GBK"/>
          <w:color w:val="FF0000"/>
          <w:szCs w:val="32"/>
        </w:rPr>
      </w:pPr>
    </w:p>
    <w:p>
      <w:pPr>
        <w:keepNext w:val="0"/>
        <w:keepLines w:val="0"/>
        <w:pageBreakBefore w:val="0"/>
        <w:widowControl w:val="0"/>
        <w:kinsoku/>
        <w:overflowPunct/>
        <w:topLinePunct w:val="0"/>
        <w:autoSpaceDE/>
        <w:autoSpaceDN/>
        <w:bidi w:val="0"/>
        <w:adjustRightInd w:val="0"/>
        <w:spacing w:line="578" w:lineRule="exact"/>
        <w:jc w:val="center"/>
        <w:textAlignment w:val="auto"/>
        <w:rPr>
          <w:rFonts w:ascii="Times New Roman" w:hAnsi="Times New Roman" w:eastAsia="方正小标宋_GBK"/>
          <w:color w:val="FF0000"/>
          <w:szCs w:val="32"/>
        </w:rPr>
      </w:pPr>
    </w:p>
    <w:p>
      <w:pPr>
        <w:keepNext w:val="0"/>
        <w:keepLines w:val="0"/>
        <w:pageBreakBefore w:val="0"/>
        <w:widowControl w:val="0"/>
        <w:kinsoku/>
        <w:overflowPunct/>
        <w:topLinePunct w:val="0"/>
        <w:autoSpaceDE/>
        <w:autoSpaceDN/>
        <w:bidi w:val="0"/>
        <w:adjustRightInd w:val="0"/>
        <w:spacing w:line="578" w:lineRule="exact"/>
        <w:jc w:val="center"/>
        <w:textAlignment w:val="auto"/>
        <w:rPr>
          <w:rFonts w:ascii="Times New Roman" w:hAnsi="Times New Roman" w:eastAsia="华文中宋"/>
          <w:color w:val="FF0000"/>
          <w:szCs w:val="32"/>
        </w:rPr>
      </w:pPr>
      <w:r>
        <w:rPr>
          <w:rFonts w:ascii="Times New Roman" w:hAnsi="Times New Roman"/>
        </w:rPr>
        <mc:AlternateContent>
          <mc:Choice Requires="wps">
            <w:drawing>
              <wp:inline distT="0" distB="0" distL="0" distR="0">
                <wp:extent cx="5669280" cy="696595"/>
                <wp:effectExtent l="0" t="0" r="0" b="0"/>
                <wp:docPr id="2"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69280" cy="696595"/>
                        </a:xfrm>
                        <a:prstGeom prst="rect">
                          <a:avLst/>
                        </a:prstGeom>
                      </wps:spPr>
                      <wps:txbx>
                        <w:txbxContent>
                          <w:p>
                            <w:pPr>
                              <w:jc w:val="center"/>
                              <w:rPr>
                                <w:rFonts w:ascii="方正小标宋_GBK" w:eastAsia="方正小标宋_GBK"/>
                                <w:color w:val="FF0000"/>
                                <w:w w:val="66"/>
                                <w:kern w:val="0"/>
                                <w:sz w:val="72"/>
                                <w:szCs w:val="72"/>
                                <w14:textOutline w14:w="0" w14:cap="flat" w14:cmpd="sng" w14:algn="ctr">
                                  <w14:solidFill>
                                    <w14:srgbClr w14:val="FF0000"/>
                                  </w14:solidFill>
                                  <w14:prstDash w14:val="solid"/>
                                  <w14:round/>
                                </w14:textOutline>
                              </w:rPr>
                            </w:pPr>
                            <w:r>
                              <w:rPr>
                                <w:rFonts w:hint="eastAsia" w:ascii="方正小标宋_GBK" w:eastAsia="方正小标宋_GBK"/>
                                <w:color w:val="FF0000"/>
                                <w:w w:val="66"/>
                                <w:sz w:val="72"/>
                                <w:szCs w:val="72"/>
                                <w14:textOutline w14:w="0" w14:cap="flat" w14:cmpd="sng" w14:algn="ctr">
                                  <w14:solidFill>
                                    <w14:srgbClr w14:val="FF0000"/>
                                  </w14:solidFill>
                                  <w14:prstDash w14:val="solid"/>
                                  <w14:round/>
                                </w14:textOutline>
                              </w:rPr>
                              <w:t>大渡口区国有资产监督管理委员会文件</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type="#_x0000_t202" style="height:54.85pt;width:446.4pt;" filled="f" stroked="f" coordsize="21600,21600" o:gfxdata="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N/AA1AAAAAUBAAAPAAAAAAAAAAEAIAAAACIAAABkcnMvZG93bnJldi54bWxQSwECFAAU&#10;AAAACACHTuJAgTz0DvUBAADZAwAADgAAAAAAAAABACAAAAAjAQAAZHJzL2Uyb0RvYy54bWxQSwUG&#10;AAAAAAYABgBZAQAAigUAAAAA&#10;" adj="10800">
                <v:fill on="f" focussize="0,0"/>
                <v:stroke on="f"/>
                <v:imagedata o:title=""/>
                <o:lock v:ext="edit" text="t" aspectratio="f"/>
                <v:textbox style="mso-fit-shape-to-text:t;">
                  <w:txbxContent>
                    <w:p>
                      <w:pPr>
                        <w:jc w:val="center"/>
                        <w:rPr>
                          <w:rFonts w:ascii="方正小标宋_GBK" w:eastAsia="方正小标宋_GBK"/>
                          <w:color w:val="FF0000"/>
                          <w:w w:val="66"/>
                          <w:kern w:val="0"/>
                          <w:sz w:val="72"/>
                          <w:szCs w:val="72"/>
                          <w14:textOutline w14:w="0" w14:cap="flat" w14:cmpd="sng" w14:algn="ctr">
                            <w14:solidFill>
                              <w14:srgbClr w14:val="FF0000"/>
                            </w14:solidFill>
                            <w14:prstDash w14:val="solid"/>
                            <w14:round/>
                          </w14:textOutline>
                        </w:rPr>
                      </w:pPr>
                      <w:r>
                        <w:rPr>
                          <w:rFonts w:hint="eastAsia" w:ascii="方正小标宋_GBK" w:eastAsia="方正小标宋_GBK"/>
                          <w:color w:val="FF0000"/>
                          <w:w w:val="66"/>
                          <w:sz w:val="72"/>
                          <w:szCs w:val="72"/>
                          <w14:textOutline w14:w="0" w14:cap="flat" w14:cmpd="sng" w14:algn="ctr">
                            <w14:solidFill>
                              <w14:srgbClr w14:val="FF0000"/>
                            </w14:solidFill>
                            <w14:prstDash w14:val="solid"/>
                            <w14:round/>
                          </w14:textOutline>
                        </w:rPr>
                        <w:t>大渡口区国有资产监督管理委员会文件</w:t>
                      </w:r>
                    </w:p>
                  </w:txbxContent>
                </v:textbox>
                <w10:wrap type="none"/>
                <w10:anchorlock/>
              </v:shape>
            </w:pict>
          </mc:Fallback>
        </mc:AlternateContent>
      </w: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jc w:val="both"/>
        <w:textAlignment w:val="auto"/>
        <w:rPr>
          <w:rFonts w:ascii="Times New Roman" w:hAnsi="Times New Roman"/>
          <w:b/>
          <w:bCs/>
        </w:rPr>
      </w:pPr>
    </w:p>
    <w:p>
      <w:pPr>
        <w:keepNext w:val="0"/>
        <w:keepLines w:val="0"/>
        <w:pageBreakBefore w:val="0"/>
        <w:widowControl w:val="0"/>
        <w:kinsoku/>
        <w:overflowPunct/>
        <w:topLinePunct w:val="0"/>
        <w:autoSpaceDE/>
        <w:autoSpaceDN/>
        <w:bidi w:val="0"/>
        <w:spacing w:before="173" w:beforeLines="30" w:line="578" w:lineRule="exact"/>
        <w:jc w:val="center"/>
        <w:textAlignment w:val="auto"/>
        <w:rPr>
          <w:rFonts w:ascii="Times New Roman" w:hAnsi="Times New Roman"/>
          <w:szCs w:val="32"/>
        </w:rPr>
      </w:pPr>
      <w:r>
        <w:rPr>
          <w:rFonts w:ascii="Times New Roman" w:hAnsi="Times New Roman"/>
          <w:szCs w:val="32"/>
        </w:rPr>
        <w:t>渡国资委〔2022〕</w:t>
      </w:r>
      <w:r>
        <w:rPr>
          <w:rFonts w:hint="eastAsia" w:ascii="Times New Roman" w:hAnsi="Times New Roman"/>
          <w:szCs w:val="32"/>
          <w:lang w:val="en-US" w:eastAsia="zh-CN"/>
        </w:rPr>
        <w:t>47</w:t>
      </w:r>
      <w:bookmarkStart w:id="0" w:name="_GoBack"/>
      <w:bookmarkEnd w:id="0"/>
      <w:r>
        <w:rPr>
          <w:rFonts w:ascii="Times New Roman" w:hAnsi="Times New Roman"/>
          <w:szCs w:val="32"/>
        </w:rPr>
        <w:t>号</w:t>
      </w: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r>
        <w:rPr>
          <w:rFonts w:ascii="Times New Roman" w:hAnsi="Times New Roman"/>
          <w:b/>
          <w:bCs/>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144145</wp:posOffset>
                </wp:positionV>
                <wp:extent cx="5784215" cy="0"/>
                <wp:effectExtent l="0" t="19050" r="6985" b="19050"/>
                <wp:wrapSquare wrapText="bothSides"/>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38100">
                          <a:solidFill>
                            <a:srgbClr val="FF0000"/>
                          </a:solidFill>
                          <a:round/>
                        </a:ln>
                        <a:effectLst/>
                      </wps:spPr>
                      <wps:bodyPr/>
                    </wps:wsp>
                  </a:graphicData>
                </a:graphic>
              </wp:anchor>
            </w:drawing>
          </mc:Choice>
          <mc:Fallback>
            <w:pict>
              <v:line id="Line 3" o:spid="_x0000_s1026" o:spt="20" style="position:absolute;left:0pt;margin-top:11.35pt;height:0pt;width:455.45pt;mso-position-horizontal:center;mso-wrap-distance-bottom:0pt;mso-wrap-distance-left:9pt;mso-wrap-distance-right:9pt;mso-wrap-distance-top:0pt;z-index:251658240;mso-width-relative:page;mso-height-relative:page;" filled="f" stroked="t" coordsize="21600,21600" o:gfxdata="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HfEdcAAAAGAQAADwAAAAAAAAABACAAAAAiAAAAZHJzL2Rvd25yZXYueG1sUEsBAhQAFAAA&#10;AAgAh07iQBsjgV63AQAAYAMAAA4AAAAAAAAAAQAgAAAAJgEAAGRycy9lMm9Eb2MueG1sUEsFBgAA&#10;AAAGAAYAWQEAAE8FAAAAAA==&#10;">
                <v:fill on="f" focussize="0,0"/>
                <v:stroke weight="3pt" color="#FF0000" joinstyle="round"/>
                <v:imagedata o:title=""/>
                <o:lock v:ext="edit" aspectratio="f"/>
                <w10:wrap type="square"/>
              </v:line>
            </w:pict>
          </mc:Fallback>
        </mc:AlternateContent>
      </w:r>
    </w:p>
    <w:p>
      <w:pPr>
        <w:keepNext w:val="0"/>
        <w:keepLines w:val="0"/>
        <w:pageBreakBefore w:val="0"/>
        <w:widowControl w:val="0"/>
        <w:kinsoku/>
        <w:overflowPunct/>
        <w:topLinePunct w:val="0"/>
        <w:autoSpaceDE/>
        <w:autoSpaceDN/>
        <w:bidi w:val="0"/>
        <w:spacing w:line="578"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做好2</w:t>
      </w:r>
      <w:r>
        <w:rPr>
          <w:rFonts w:ascii="Times New Roman" w:hAnsi="Times New Roman" w:eastAsia="方正小标宋_GBK"/>
          <w:sz w:val="44"/>
          <w:szCs w:val="44"/>
        </w:rPr>
        <w:t>022</w:t>
      </w:r>
      <w:r>
        <w:rPr>
          <w:rFonts w:hint="eastAsia" w:ascii="Times New Roman" w:hAnsi="Times New Roman" w:eastAsia="方正小标宋_GBK"/>
          <w:sz w:val="44"/>
          <w:szCs w:val="44"/>
        </w:rPr>
        <w:t>年区属国有企业</w:t>
      </w:r>
      <w:r>
        <w:rPr>
          <w:rFonts w:ascii="Times New Roman" w:hAnsi="Times New Roman" w:eastAsia="方正小标宋_GBK"/>
          <w:sz w:val="44"/>
          <w:szCs w:val="44"/>
        </w:rPr>
        <w:br w:type="textWrapping"/>
      </w:r>
      <w:r>
        <w:rPr>
          <w:rFonts w:hint="eastAsia" w:ascii="Times New Roman" w:hAnsi="Times New Roman" w:eastAsia="方正小标宋_GBK"/>
          <w:sz w:val="44"/>
          <w:szCs w:val="44"/>
        </w:rPr>
        <w:t>房屋租金减免事宜的通知</w:t>
      </w: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rPr>
      </w:pPr>
      <w:r>
        <w:rPr>
          <w:rFonts w:hint="eastAsia" w:ascii="Times New Roman" w:hAnsi="Times New Roman"/>
        </w:rPr>
        <w:t>大晟公司、建桥公司、滨江湾区公司、九宫庙商圈公司、伏牛溪新城公司、渝台创业公司</w:t>
      </w:r>
      <w:r>
        <w:rPr>
          <w:rFonts w:ascii="Times New Roman" w:hAnsi="Times New Roman"/>
        </w:rPr>
        <w:t>：</w:t>
      </w:r>
    </w:p>
    <w:p>
      <w:pPr>
        <w:pStyle w:val="14"/>
        <w:keepNext w:val="0"/>
        <w:keepLines w:val="0"/>
        <w:pageBreakBefore w:val="0"/>
        <w:widowControl w:val="0"/>
        <w:shd w:val="clear" w:color="auto" w:fill="auto"/>
        <w:kinsoku/>
        <w:overflowPunct/>
        <w:topLinePunct w:val="0"/>
        <w:autoSpaceDE/>
        <w:autoSpaceDN/>
        <w:bidi w:val="0"/>
        <w:adjustRightInd w:val="0"/>
        <w:snapToGrid w:val="0"/>
        <w:spacing w:before="0" w:after="0" w:line="578" w:lineRule="exact"/>
        <w:ind w:firstLine="632" w:firstLineChars="200"/>
        <w:jc w:val="left"/>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为</w:t>
      </w:r>
      <w:r>
        <w:rPr>
          <w:rFonts w:hint="eastAsia" w:ascii="Times New Roman" w:hAnsi="Times New Roman" w:eastAsia="方正仿宋_GBK" w:cs="Times New Roman"/>
          <w:spacing w:val="0"/>
          <w:sz w:val="32"/>
          <w:szCs w:val="32"/>
        </w:rPr>
        <w:t>帮助区内个体工商户和中小微企业加快走出生产经营困境，快速恢复生产生活秩序，</w:t>
      </w:r>
      <w:r>
        <w:rPr>
          <w:rFonts w:ascii="Times New Roman" w:hAnsi="Times New Roman" w:eastAsia="方正仿宋_GBK" w:cs="Times New Roman"/>
          <w:spacing w:val="0"/>
          <w:sz w:val="32"/>
          <w:szCs w:val="32"/>
        </w:rPr>
        <w:t>按照重庆市人民政府办公厅《关于印发支持个体工商户和中小微企业发展二十条措施的通知》（渝府办发〔2022〕122号）要求，现将有关事项通知如下：</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方正黑体_GBK" w:hAnsi="Times New Roman" w:eastAsia="方正黑体_GBK"/>
          <w:szCs w:val="32"/>
        </w:rPr>
      </w:pPr>
      <w:r>
        <w:rPr>
          <w:rFonts w:hint="eastAsia" w:ascii="方正黑体_GBK" w:hAnsi="Times New Roman" w:eastAsia="方正黑体_GBK"/>
          <w:szCs w:val="32"/>
        </w:rPr>
        <w:t>一、减免对象</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Times New Roman" w:hAnsi="Times New Roman"/>
          <w:szCs w:val="32"/>
        </w:rPr>
        <w:t>大渡口区范围内承租区属国有企业国有房屋的服务业小微企业和个体工商户。</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Times New Roman" w:hAnsi="Times New Roman"/>
          <w:szCs w:val="32"/>
        </w:rPr>
        <w:t>关于服务业行业分类标准和小微企业、个体工商户的界定，区属国有企业可以参考《关于印发中小企业划型标准规定的通知》（工信部联企业〔2</w:t>
      </w:r>
      <w:r>
        <w:rPr>
          <w:rFonts w:ascii="Times New Roman" w:hAnsi="Times New Roman"/>
          <w:szCs w:val="32"/>
        </w:rPr>
        <w:t>011</w:t>
      </w:r>
      <w:r>
        <w:rPr>
          <w:rFonts w:hint="eastAsia" w:ascii="Times New Roman" w:hAnsi="Times New Roman"/>
          <w:szCs w:val="32"/>
        </w:rPr>
        <w:t>〕3</w:t>
      </w:r>
      <w:r>
        <w:rPr>
          <w:rFonts w:ascii="Times New Roman" w:hAnsi="Times New Roman"/>
          <w:szCs w:val="32"/>
        </w:rPr>
        <w:t>00</w:t>
      </w:r>
      <w:r>
        <w:rPr>
          <w:rFonts w:hint="eastAsia" w:ascii="Times New Roman" w:hAnsi="Times New Roman"/>
          <w:szCs w:val="32"/>
        </w:rPr>
        <w:t>号）、《国民经济行业分类》（G</w:t>
      </w:r>
      <w:r>
        <w:rPr>
          <w:rFonts w:ascii="Times New Roman" w:hAnsi="Times New Roman"/>
          <w:szCs w:val="32"/>
        </w:rPr>
        <w:t>B/T4754—2017</w:t>
      </w:r>
      <w:r>
        <w:rPr>
          <w:rFonts w:hint="eastAsia" w:ascii="Times New Roman" w:hAnsi="Times New Roman"/>
          <w:szCs w:val="32"/>
        </w:rPr>
        <w:t>）、《关于修订&lt;三次产业划分规定（2</w:t>
      </w:r>
      <w:r>
        <w:rPr>
          <w:rFonts w:ascii="Times New Roman" w:hAnsi="Times New Roman"/>
          <w:szCs w:val="32"/>
        </w:rPr>
        <w:t>012</w:t>
      </w:r>
      <w:r>
        <w:rPr>
          <w:rFonts w:hint="eastAsia" w:ascii="Times New Roman" w:hAnsi="Times New Roman"/>
          <w:szCs w:val="32"/>
        </w:rPr>
        <w:t>）</w:t>
      </w:r>
      <w:r>
        <w:rPr>
          <w:rFonts w:ascii="Times New Roman" w:hAnsi="Times New Roman"/>
          <w:szCs w:val="32"/>
        </w:rPr>
        <w:t>&gt;</w:t>
      </w:r>
      <w:r>
        <w:rPr>
          <w:rFonts w:hint="eastAsia" w:ascii="Times New Roman" w:hAnsi="Times New Roman"/>
          <w:szCs w:val="32"/>
        </w:rPr>
        <w:t>的通知》（国统设管函〔2</w:t>
      </w:r>
      <w:r>
        <w:rPr>
          <w:rFonts w:ascii="Times New Roman" w:hAnsi="Times New Roman"/>
          <w:szCs w:val="32"/>
        </w:rPr>
        <w:t>018</w:t>
      </w:r>
      <w:r>
        <w:rPr>
          <w:rFonts w:hint="eastAsia" w:ascii="Times New Roman" w:hAnsi="Times New Roman"/>
          <w:szCs w:val="32"/>
        </w:rPr>
        <w:t>〕7</w:t>
      </w:r>
      <w:r>
        <w:rPr>
          <w:rFonts w:ascii="Times New Roman" w:hAnsi="Times New Roman"/>
          <w:szCs w:val="32"/>
        </w:rPr>
        <w:t>4</w:t>
      </w:r>
      <w:r>
        <w:rPr>
          <w:rFonts w:hint="eastAsia" w:ascii="Times New Roman" w:hAnsi="Times New Roman"/>
          <w:szCs w:val="32"/>
        </w:rPr>
        <w:t>号），并结合国家市场监管总局网站的“小微企业名录查询”模块（h</w:t>
      </w:r>
      <w:r>
        <w:rPr>
          <w:rFonts w:ascii="Times New Roman" w:hAnsi="Times New Roman"/>
          <w:szCs w:val="32"/>
        </w:rPr>
        <w:t>ttp://xwqy.gsxt.gov.cn/</w:t>
      </w:r>
      <w:r>
        <w:rPr>
          <w:rFonts w:hint="eastAsia" w:ascii="Times New Roman" w:hAnsi="Times New Roman"/>
          <w:szCs w:val="32"/>
        </w:rPr>
        <w:t>）等予以识别认定。</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Times New Roman" w:hAnsi="Times New Roman"/>
          <w:szCs w:val="32"/>
        </w:rPr>
        <w:t>承租方为国有单位的，不作为租金减免对象，承租双方可在平等协商的基础上合理分担疫情带来的损失。</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方正黑体_GBK" w:hAnsi="Times New Roman" w:eastAsia="方正黑体_GBK"/>
          <w:szCs w:val="32"/>
        </w:rPr>
      </w:pPr>
      <w:r>
        <w:rPr>
          <w:rFonts w:hint="eastAsia" w:ascii="方正黑体_GBK" w:hAnsi="Times New Roman" w:eastAsia="方正黑体_GBK"/>
          <w:szCs w:val="32"/>
        </w:rPr>
        <w:t>二、减免方式</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rPr>
      </w:pPr>
      <w:r>
        <w:rPr>
          <w:rFonts w:ascii="Times New Roman" w:hAnsi="Times New Roman"/>
        </w:rPr>
        <w:t>对2022年承租区属国有企业国有房屋的服务业小微企业和个体工商户一律减免6个月租金，实际租期不满一年的按比例减免，2022年12月1日前已退租的不予追溯。对2022年承租各产业园区国有开发投资平台公司所属生产厂房及其配套用房的中小微工业企业，减免2022年11月至2023年1月租金。</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Times New Roman" w:hAnsi="Times New Roman"/>
          <w:szCs w:val="32"/>
        </w:rPr>
        <w:t>出租单位根据实际情况采取直接减免、从后续租金中抵扣或者返还等方式实施房租减免。</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方正黑体_GBK" w:hAnsi="Times New Roman" w:eastAsia="方正黑体_GBK"/>
          <w:szCs w:val="32"/>
        </w:rPr>
      </w:pPr>
      <w:r>
        <w:rPr>
          <w:rFonts w:hint="eastAsia" w:ascii="方正黑体_GBK" w:hAnsi="Times New Roman" w:eastAsia="方正黑体_GBK"/>
          <w:szCs w:val="32"/>
        </w:rPr>
        <w:t>三、审批流程</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Times New Roman" w:hAnsi="Times New Roman"/>
          <w:szCs w:val="32"/>
        </w:rPr>
        <w:t>承租方向出租单位提出书面申请，申请资料包括承租单位申请书、承租单位法人代表身份证明、营业执照、租赁合同等。</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Times New Roman" w:hAnsi="Times New Roman"/>
          <w:szCs w:val="32"/>
        </w:rPr>
        <w:t>出租单位受理申请事项，履行必要的内部决策程序自行核准后，报区财政局（国资办）备案。</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方正黑体_GBK" w:hAnsi="Times New Roman" w:eastAsia="方正黑体_GBK"/>
          <w:szCs w:val="32"/>
        </w:rPr>
      </w:pPr>
      <w:r>
        <w:rPr>
          <w:rFonts w:hint="eastAsia" w:ascii="方正黑体_GBK" w:hAnsi="Times New Roman" w:eastAsia="方正黑体_GBK"/>
          <w:szCs w:val="32"/>
        </w:rPr>
        <w:t>四、有关要求</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方正楷体_GBK" w:hAnsi="Times New Roman" w:eastAsia="方正楷体_GBK"/>
          <w:szCs w:val="32"/>
        </w:rPr>
        <w:t>（一）高度重视。</w:t>
      </w:r>
      <w:r>
        <w:rPr>
          <w:rFonts w:hint="eastAsia" w:ascii="Times New Roman" w:hAnsi="Times New Roman"/>
          <w:szCs w:val="32"/>
        </w:rPr>
        <w:t>各区属国有企业要充分认识帮扶服务业小微企业和个体工商户缓解房租压力的重要意义，积极落实房租减免政策要求，切实减轻服务业小微企业和个体工商户的经营负担，尽快提升市场主体获得感，关键时刻彰显责任担当。</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方正楷体_GBK" w:hAnsi="Times New Roman" w:eastAsia="方正楷体_GBK"/>
          <w:szCs w:val="32"/>
        </w:rPr>
        <w:t>（二）精心组织。</w:t>
      </w:r>
      <w:r>
        <w:rPr>
          <w:rFonts w:hint="eastAsia" w:ascii="Times New Roman" w:hAnsi="Times New Roman"/>
          <w:szCs w:val="32"/>
        </w:rPr>
        <w:t>各区属国有企业要主动与承租方对接，做好政策解释，优化办理流程，提升办事效率。有条件的企业可以在官方网站设立房租减免宣传专栏，公布本企业房租减免政策的办理流程、所需材料、办理部门和联系方式等信息。对转租、分租区属国有企业国有房屋的，要采取有效措施将租金减免惠及到最终实际承租人。</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方正楷体_GBK" w:hAnsi="Times New Roman" w:eastAsia="方正楷体_GBK"/>
          <w:szCs w:val="32"/>
        </w:rPr>
        <w:t>（三）严肃纪律。</w:t>
      </w:r>
      <w:r>
        <w:rPr>
          <w:rFonts w:hint="eastAsia" w:ascii="Times New Roman" w:hAnsi="Times New Roman"/>
          <w:szCs w:val="32"/>
        </w:rPr>
        <w:t>各区属国有企业要切实承担主体责任，严格审批流程，做到高效便利、规范有序，不符合条件的租户不得减免，杜绝随意减免。要建立健全房租减免问题来信来访处理机制，依法合规妥善处理问题诉求。本次政策有效期为2</w:t>
      </w:r>
      <w:r>
        <w:rPr>
          <w:rFonts w:ascii="Times New Roman" w:hAnsi="Times New Roman"/>
          <w:szCs w:val="32"/>
        </w:rPr>
        <w:t>022</w:t>
      </w:r>
      <w:r>
        <w:rPr>
          <w:rFonts w:hint="eastAsia" w:ascii="Times New Roman" w:hAnsi="Times New Roman"/>
          <w:szCs w:val="32"/>
        </w:rPr>
        <w:t>年1月1日至2</w:t>
      </w:r>
      <w:r>
        <w:rPr>
          <w:rFonts w:ascii="Times New Roman" w:hAnsi="Times New Roman"/>
          <w:szCs w:val="32"/>
        </w:rPr>
        <w:t>022</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月3</w:t>
      </w:r>
      <w:r>
        <w:rPr>
          <w:rFonts w:ascii="Times New Roman" w:hAnsi="Times New Roman"/>
          <w:szCs w:val="32"/>
        </w:rPr>
        <w:t>1</w:t>
      </w:r>
      <w:r>
        <w:rPr>
          <w:rFonts w:hint="eastAsia" w:ascii="Times New Roman" w:hAnsi="Times New Roman"/>
          <w:szCs w:val="32"/>
        </w:rPr>
        <w:t>日。如国家或我市、我区本年度再出台同类政策，原则上按“就高、不重复”的原则执行。</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方正楷体_GBK" w:hAnsi="Times New Roman" w:eastAsia="方正楷体_GBK"/>
          <w:szCs w:val="32"/>
        </w:rPr>
        <w:t>（四）按时报送。</w:t>
      </w:r>
      <w:r>
        <w:rPr>
          <w:rFonts w:hint="eastAsia" w:ascii="Times New Roman" w:hAnsi="Times New Roman"/>
          <w:szCs w:val="32"/>
        </w:rPr>
        <w:t>区国资办建立区属国有企业执行房租减免情况月报制度。2</w:t>
      </w:r>
      <w:r>
        <w:rPr>
          <w:rFonts w:ascii="Times New Roman" w:hAnsi="Times New Roman"/>
          <w:szCs w:val="32"/>
        </w:rPr>
        <w:t>022</w:t>
      </w:r>
      <w:r>
        <w:rPr>
          <w:rFonts w:hint="eastAsia" w:ascii="Times New Roman" w:hAnsi="Times New Roman"/>
          <w:szCs w:val="32"/>
        </w:rPr>
        <w:t>年5月至2</w:t>
      </w:r>
      <w:r>
        <w:rPr>
          <w:rFonts w:ascii="Times New Roman" w:hAnsi="Times New Roman"/>
          <w:szCs w:val="32"/>
        </w:rPr>
        <w:t>023</w:t>
      </w:r>
      <w:r>
        <w:rPr>
          <w:rFonts w:hint="eastAsia" w:ascii="Times New Roman" w:hAnsi="Times New Roman"/>
          <w:szCs w:val="32"/>
        </w:rPr>
        <w:t>年1月期间，各区属国有企业应在每月1</w:t>
      </w:r>
      <w:r>
        <w:rPr>
          <w:rFonts w:ascii="Times New Roman" w:hAnsi="Times New Roman"/>
          <w:szCs w:val="32"/>
        </w:rPr>
        <w:t>0</w:t>
      </w:r>
      <w:r>
        <w:rPr>
          <w:rFonts w:hint="eastAsia" w:ascii="Times New Roman" w:hAnsi="Times New Roman"/>
          <w:szCs w:val="32"/>
        </w:rPr>
        <w:t>日前，将截至上月底的房租减免情况表，通过“大渡口通讯”报送至区财政局（国资办）国资监督科。</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rPr>
      </w:pP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r>
        <w:rPr>
          <w:rFonts w:hint="eastAsia" w:ascii="Times New Roman" w:hAnsi="Times New Roman"/>
          <w:szCs w:val="32"/>
        </w:rPr>
        <w:t>附件：1</w:t>
      </w:r>
      <w:r>
        <w:rPr>
          <w:rFonts w:ascii="Times New Roman" w:hAnsi="Times New Roman"/>
          <w:szCs w:val="32"/>
        </w:rPr>
        <w:t>.2022</w:t>
      </w:r>
      <w:r>
        <w:rPr>
          <w:rFonts w:hint="eastAsia" w:ascii="Times New Roman" w:hAnsi="Times New Roman"/>
          <w:szCs w:val="32"/>
        </w:rPr>
        <w:t>年区属国有企业房屋租金减免情况汇总表</w:t>
      </w:r>
    </w:p>
    <w:p>
      <w:pPr>
        <w:keepNext w:val="0"/>
        <w:keepLines w:val="0"/>
        <w:pageBreakBefore w:val="0"/>
        <w:widowControl w:val="0"/>
        <w:kinsoku/>
        <w:overflowPunct/>
        <w:topLinePunct w:val="0"/>
        <w:autoSpaceDE/>
        <w:autoSpaceDN/>
        <w:bidi w:val="0"/>
        <w:spacing w:line="578" w:lineRule="exact"/>
        <w:ind w:firstLine="1580" w:firstLineChars="500"/>
        <w:textAlignment w:val="auto"/>
        <w:rPr>
          <w:rFonts w:ascii="Times New Roman" w:hAnsi="Times New Roman"/>
          <w:szCs w:val="32"/>
        </w:rPr>
      </w:pPr>
      <w:r>
        <w:rPr>
          <w:rFonts w:hint="eastAsia" w:ascii="Times New Roman" w:hAnsi="Times New Roman"/>
          <w:szCs w:val="32"/>
        </w:rPr>
        <w:t>2</w:t>
      </w:r>
      <w:r>
        <w:rPr>
          <w:rFonts w:ascii="Times New Roman" w:hAnsi="Times New Roman"/>
          <w:szCs w:val="32"/>
        </w:rPr>
        <w:t>.2022</w:t>
      </w:r>
      <w:r>
        <w:rPr>
          <w:rFonts w:hint="eastAsia" w:ascii="Times New Roman" w:hAnsi="Times New Roman"/>
          <w:szCs w:val="32"/>
        </w:rPr>
        <w:t>年区属国有企业房屋租金减免情况明细表</w:t>
      </w:r>
    </w:p>
    <w:p>
      <w:pPr>
        <w:keepNext w:val="0"/>
        <w:keepLines w:val="0"/>
        <w:pageBreakBefore w:val="0"/>
        <w:widowControl w:val="0"/>
        <w:kinsoku/>
        <w:overflowPunct/>
        <w:topLinePunct w:val="0"/>
        <w:autoSpaceDE/>
        <w:autoSpaceDN/>
        <w:bidi w:val="0"/>
        <w:spacing w:line="578" w:lineRule="exact"/>
        <w:ind w:firstLine="632" w:firstLineChars="200"/>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wordWrap w:val="0"/>
        <w:overflowPunct/>
        <w:topLinePunct w:val="0"/>
        <w:autoSpaceDE/>
        <w:autoSpaceDN/>
        <w:bidi w:val="0"/>
        <w:spacing w:line="578" w:lineRule="exact"/>
        <w:jc w:val="right"/>
        <w:textAlignment w:val="auto"/>
        <w:rPr>
          <w:rFonts w:ascii="Times New Roman" w:hAnsi="Times New Roman"/>
        </w:rPr>
      </w:pPr>
      <w:r>
        <w:rPr>
          <w:rFonts w:ascii="Times New Roman" w:hAnsi="Times New Roman"/>
        </w:rPr>
        <w:t>大渡口区国有资产监督管理委员会</w:t>
      </w:r>
      <w:r>
        <w:rPr>
          <w:rFonts w:hint="eastAsia" w:ascii="Times New Roman" w:hAnsi="Times New Roman"/>
        </w:rPr>
        <w:t xml:space="preserve"> </w:t>
      </w:r>
      <w:r>
        <w:rPr>
          <w:rFonts w:ascii="Times New Roman" w:hAnsi="Times New Roman"/>
        </w:rPr>
        <w:t xml:space="preserve">   </w:t>
      </w:r>
    </w:p>
    <w:p>
      <w:pPr>
        <w:keepNext w:val="0"/>
        <w:keepLines w:val="0"/>
        <w:pageBreakBefore w:val="0"/>
        <w:widowControl w:val="0"/>
        <w:kinsoku/>
        <w:overflowPunct/>
        <w:topLinePunct w:val="0"/>
        <w:autoSpaceDE/>
        <w:autoSpaceDN/>
        <w:bidi w:val="0"/>
        <w:spacing w:line="578" w:lineRule="exact"/>
        <w:jc w:val="center"/>
        <w:textAlignment w:val="auto"/>
        <w:rPr>
          <w:rFonts w:ascii="Times New Roman" w:hAnsi="Times New Roman"/>
        </w:rPr>
      </w:pPr>
      <w:r>
        <w:rPr>
          <w:rFonts w:ascii="Times New Roman" w:hAnsi="Times New Roman"/>
        </w:rPr>
        <w:t xml:space="preserve">                  2022年12月12日</w:t>
      </w: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kinsoku/>
        <w:overflowPunct/>
        <w:topLinePunct w:val="0"/>
        <w:autoSpaceDE/>
        <w:autoSpaceDN/>
        <w:bidi w:val="0"/>
        <w:spacing w:line="578" w:lineRule="exact"/>
        <w:textAlignment w:val="auto"/>
        <w:rPr>
          <w:rFonts w:ascii="Times New Roman" w:hAnsi="Times New Roman"/>
          <w:szCs w:val="32"/>
        </w:rPr>
      </w:pPr>
    </w:p>
    <w:p>
      <w:pPr>
        <w:keepNext w:val="0"/>
        <w:keepLines w:val="0"/>
        <w:pageBreakBefore w:val="0"/>
        <w:widowControl w:val="0"/>
        <w:pBdr>
          <w:top w:val="single" w:color="auto" w:sz="4" w:space="1"/>
          <w:bottom w:val="single" w:color="auto" w:sz="8" w:space="1"/>
        </w:pBdr>
        <w:kinsoku/>
        <w:overflowPunct/>
        <w:topLinePunct w:val="0"/>
        <w:autoSpaceDE/>
        <w:autoSpaceDN/>
        <w:bidi w:val="0"/>
        <w:spacing w:line="578" w:lineRule="exact"/>
        <w:ind w:firstLine="138" w:firstLineChars="50"/>
        <w:textAlignment w:val="auto"/>
        <w:rPr>
          <w:rFonts w:ascii="Times New Roman" w:hAnsi="Times New Roman"/>
          <w:sz w:val="28"/>
          <w:szCs w:val="28"/>
        </w:rPr>
      </w:pPr>
      <w:r>
        <w:rPr>
          <w:rFonts w:ascii="Times New Roman" w:hAnsi="Times New Roman"/>
          <w:snapToGrid w:val="0"/>
          <w:kern w:val="0"/>
          <w:sz w:val="28"/>
          <w:szCs w:val="28"/>
        </w:rPr>
        <w:t>大渡口区国有资产监督管理委员会办公室</w:t>
      </w:r>
      <w:r>
        <w:rPr>
          <w:rFonts w:ascii="Times New Roman" w:hAnsi="Times New Roman"/>
          <w:w w:val="90"/>
          <w:kern w:val="0"/>
          <w:sz w:val="28"/>
          <w:szCs w:val="28"/>
        </w:rPr>
        <w:t xml:space="preserve">    </w:t>
      </w:r>
      <w:r>
        <w:rPr>
          <w:rFonts w:ascii="Times New Roman" w:hAnsi="Times New Roman"/>
          <w:sz w:val="28"/>
          <w:szCs w:val="28"/>
        </w:rPr>
        <w:t xml:space="preserve">  2022年12月12日印发</w:t>
      </w:r>
    </w:p>
    <w:sectPr>
      <w:footerReference r:id="rId3" w:type="default"/>
      <w:footerReference r:id="rId4" w:type="even"/>
      <w:pgSz w:w="11906" w:h="16838"/>
      <w:pgMar w:top="2098" w:right="1474" w:bottom="1984"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6"/>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6"/>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315"/>
  <w:drawingGridVerticalSpacing w:val="579"/>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FC"/>
    <w:rsid w:val="00000382"/>
    <w:rsid w:val="000011A2"/>
    <w:rsid w:val="00001B7B"/>
    <w:rsid w:val="00003093"/>
    <w:rsid w:val="0000329F"/>
    <w:rsid w:val="00004CD7"/>
    <w:rsid w:val="00005B3A"/>
    <w:rsid w:val="0000748F"/>
    <w:rsid w:val="00007FC6"/>
    <w:rsid w:val="00010674"/>
    <w:rsid w:val="000116DA"/>
    <w:rsid w:val="000122F6"/>
    <w:rsid w:val="00012A17"/>
    <w:rsid w:val="00013335"/>
    <w:rsid w:val="00013BC2"/>
    <w:rsid w:val="00013FC5"/>
    <w:rsid w:val="000143FD"/>
    <w:rsid w:val="00014B91"/>
    <w:rsid w:val="00015E64"/>
    <w:rsid w:val="00017121"/>
    <w:rsid w:val="000177C5"/>
    <w:rsid w:val="000208E0"/>
    <w:rsid w:val="00021D35"/>
    <w:rsid w:val="0002225C"/>
    <w:rsid w:val="0002331B"/>
    <w:rsid w:val="000239A5"/>
    <w:rsid w:val="00023E38"/>
    <w:rsid w:val="0002417D"/>
    <w:rsid w:val="0002493A"/>
    <w:rsid w:val="00024B01"/>
    <w:rsid w:val="00025490"/>
    <w:rsid w:val="00026491"/>
    <w:rsid w:val="00026F0E"/>
    <w:rsid w:val="000274E9"/>
    <w:rsid w:val="00030168"/>
    <w:rsid w:val="00030299"/>
    <w:rsid w:val="00031173"/>
    <w:rsid w:val="00031C22"/>
    <w:rsid w:val="000325D8"/>
    <w:rsid w:val="00032977"/>
    <w:rsid w:val="00032ADA"/>
    <w:rsid w:val="00032B25"/>
    <w:rsid w:val="00032FAF"/>
    <w:rsid w:val="00033BC7"/>
    <w:rsid w:val="00035AE3"/>
    <w:rsid w:val="00035E05"/>
    <w:rsid w:val="00036140"/>
    <w:rsid w:val="00036CA4"/>
    <w:rsid w:val="00037023"/>
    <w:rsid w:val="00037166"/>
    <w:rsid w:val="0004032B"/>
    <w:rsid w:val="000415C6"/>
    <w:rsid w:val="00041B53"/>
    <w:rsid w:val="00041E75"/>
    <w:rsid w:val="00042215"/>
    <w:rsid w:val="00042DA1"/>
    <w:rsid w:val="0004373C"/>
    <w:rsid w:val="00043866"/>
    <w:rsid w:val="00043AB3"/>
    <w:rsid w:val="000460AE"/>
    <w:rsid w:val="000476FF"/>
    <w:rsid w:val="00050279"/>
    <w:rsid w:val="000510E6"/>
    <w:rsid w:val="00051699"/>
    <w:rsid w:val="00051EA7"/>
    <w:rsid w:val="0005288B"/>
    <w:rsid w:val="000542B3"/>
    <w:rsid w:val="000545F0"/>
    <w:rsid w:val="00055746"/>
    <w:rsid w:val="00056F10"/>
    <w:rsid w:val="0005724A"/>
    <w:rsid w:val="00057A77"/>
    <w:rsid w:val="00057B21"/>
    <w:rsid w:val="00057F7E"/>
    <w:rsid w:val="000604B2"/>
    <w:rsid w:val="0006085E"/>
    <w:rsid w:val="00060D00"/>
    <w:rsid w:val="00060E1C"/>
    <w:rsid w:val="0006205A"/>
    <w:rsid w:val="000634A1"/>
    <w:rsid w:val="00063AD5"/>
    <w:rsid w:val="0006419E"/>
    <w:rsid w:val="00065EDA"/>
    <w:rsid w:val="000660AB"/>
    <w:rsid w:val="00066D40"/>
    <w:rsid w:val="00067F0D"/>
    <w:rsid w:val="00070408"/>
    <w:rsid w:val="000713E8"/>
    <w:rsid w:val="000714DF"/>
    <w:rsid w:val="00071E64"/>
    <w:rsid w:val="000729F4"/>
    <w:rsid w:val="00072F7B"/>
    <w:rsid w:val="00073123"/>
    <w:rsid w:val="00074173"/>
    <w:rsid w:val="000741CF"/>
    <w:rsid w:val="000749FB"/>
    <w:rsid w:val="000761F2"/>
    <w:rsid w:val="000767F3"/>
    <w:rsid w:val="00080EFD"/>
    <w:rsid w:val="00081DDD"/>
    <w:rsid w:val="00084781"/>
    <w:rsid w:val="00084A34"/>
    <w:rsid w:val="000858A8"/>
    <w:rsid w:val="00087348"/>
    <w:rsid w:val="000878C1"/>
    <w:rsid w:val="00091529"/>
    <w:rsid w:val="000917C2"/>
    <w:rsid w:val="00092641"/>
    <w:rsid w:val="00092DCC"/>
    <w:rsid w:val="00094549"/>
    <w:rsid w:val="00094CDE"/>
    <w:rsid w:val="0009670D"/>
    <w:rsid w:val="00096AB3"/>
    <w:rsid w:val="00097768"/>
    <w:rsid w:val="000A4164"/>
    <w:rsid w:val="000A4806"/>
    <w:rsid w:val="000A5060"/>
    <w:rsid w:val="000A6B65"/>
    <w:rsid w:val="000A7420"/>
    <w:rsid w:val="000A79DD"/>
    <w:rsid w:val="000B1CE9"/>
    <w:rsid w:val="000B29C3"/>
    <w:rsid w:val="000B43B8"/>
    <w:rsid w:val="000B4650"/>
    <w:rsid w:val="000B4781"/>
    <w:rsid w:val="000B5FDB"/>
    <w:rsid w:val="000B6B7E"/>
    <w:rsid w:val="000B6C65"/>
    <w:rsid w:val="000B6CB8"/>
    <w:rsid w:val="000B7680"/>
    <w:rsid w:val="000B7B3D"/>
    <w:rsid w:val="000C1C8F"/>
    <w:rsid w:val="000C2038"/>
    <w:rsid w:val="000C2609"/>
    <w:rsid w:val="000C3C38"/>
    <w:rsid w:val="000C3E3E"/>
    <w:rsid w:val="000C5276"/>
    <w:rsid w:val="000C622A"/>
    <w:rsid w:val="000C6AF8"/>
    <w:rsid w:val="000C6B0C"/>
    <w:rsid w:val="000C6B21"/>
    <w:rsid w:val="000C6C3D"/>
    <w:rsid w:val="000C702E"/>
    <w:rsid w:val="000C71A9"/>
    <w:rsid w:val="000C7DF8"/>
    <w:rsid w:val="000D1288"/>
    <w:rsid w:val="000D2B51"/>
    <w:rsid w:val="000D2C2B"/>
    <w:rsid w:val="000D2F94"/>
    <w:rsid w:val="000D3F02"/>
    <w:rsid w:val="000D5654"/>
    <w:rsid w:val="000D5929"/>
    <w:rsid w:val="000D6290"/>
    <w:rsid w:val="000D6346"/>
    <w:rsid w:val="000D63AE"/>
    <w:rsid w:val="000D70C0"/>
    <w:rsid w:val="000D7FFC"/>
    <w:rsid w:val="000E00D7"/>
    <w:rsid w:val="000E0477"/>
    <w:rsid w:val="000E0E10"/>
    <w:rsid w:val="000E0E39"/>
    <w:rsid w:val="000E2557"/>
    <w:rsid w:val="000E2E8F"/>
    <w:rsid w:val="000E3696"/>
    <w:rsid w:val="000E3EBE"/>
    <w:rsid w:val="000E4032"/>
    <w:rsid w:val="000E51C4"/>
    <w:rsid w:val="000E5323"/>
    <w:rsid w:val="000E534A"/>
    <w:rsid w:val="000F045B"/>
    <w:rsid w:val="000F2923"/>
    <w:rsid w:val="000F34E2"/>
    <w:rsid w:val="000F51C7"/>
    <w:rsid w:val="000F54A2"/>
    <w:rsid w:val="000F5DA0"/>
    <w:rsid w:val="000F64D2"/>
    <w:rsid w:val="00101AA1"/>
    <w:rsid w:val="00106917"/>
    <w:rsid w:val="00107781"/>
    <w:rsid w:val="00107CC2"/>
    <w:rsid w:val="00113397"/>
    <w:rsid w:val="00114199"/>
    <w:rsid w:val="0011527B"/>
    <w:rsid w:val="0011669C"/>
    <w:rsid w:val="0011723B"/>
    <w:rsid w:val="00117B81"/>
    <w:rsid w:val="001202C1"/>
    <w:rsid w:val="00122677"/>
    <w:rsid w:val="00122F31"/>
    <w:rsid w:val="001230FC"/>
    <w:rsid w:val="00124203"/>
    <w:rsid w:val="00125E3B"/>
    <w:rsid w:val="0012609C"/>
    <w:rsid w:val="00126520"/>
    <w:rsid w:val="00127A8D"/>
    <w:rsid w:val="001303B6"/>
    <w:rsid w:val="00130780"/>
    <w:rsid w:val="00130E4D"/>
    <w:rsid w:val="00131DDF"/>
    <w:rsid w:val="0013201D"/>
    <w:rsid w:val="0013224A"/>
    <w:rsid w:val="00132A20"/>
    <w:rsid w:val="00133386"/>
    <w:rsid w:val="0013484F"/>
    <w:rsid w:val="00134C96"/>
    <w:rsid w:val="001369AE"/>
    <w:rsid w:val="0014002A"/>
    <w:rsid w:val="00140220"/>
    <w:rsid w:val="001411E4"/>
    <w:rsid w:val="00141B55"/>
    <w:rsid w:val="00142AA9"/>
    <w:rsid w:val="00144D97"/>
    <w:rsid w:val="00144E65"/>
    <w:rsid w:val="00145242"/>
    <w:rsid w:val="00145DF4"/>
    <w:rsid w:val="00145E1D"/>
    <w:rsid w:val="00145F70"/>
    <w:rsid w:val="00146709"/>
    <w:rsid w:val="00147138"/>
    <w:rsid w:val="001508A5"/>
    <w:rsid w:val="001509A5"/>
    <w:rsid w:val="00153246"/>
    <w:rsid w:val="0015389A"/>
    <w:rsid w:val="00153A3D"/>
    <w:rsid w:val="00153D37"/>
    <w:rsid w:val="00154DD1"/>
    <w:rsid w:val="00155095"/>
    <w:rsid w:val="00155775"/>
    <w:rsid w:val="0015694C"/>
    <w:rsid w:val="001578D5"/>
    <w:rsid w:val="00160456"/>
    <w:rsid w:val="00160E8A"/>
    <w:rsid w:val="00160F7A"/>
    <w:rsid w:val="00162C80"/>
    <w:rsid w:val="001644EB"/>
    <w:rsid w:val="00165E94"/>
    <w:rsid w:val="00166911"/>
    <w:rsid w:val="00166EAB"/>
    <w:rsid w:val="00170182"/>
    <w:rsid w:val="00170B82"/>
    <w:rsid w:val="00171FC6"/>
    <w:rsid w:val="0017419F"/>
    <w:rsid w:val="001757E9"/>
    <w:rsid w:val="001759DE"/>
    <w:rsid w:val="00175C23"/>
    <w:rsid w:val="0017638A"/>
    <w:rsid w:val="0017677B"/>
    <w:rsid w:val="00180B55"/>
    <w:rsid w:val="00181320"/>
    <w:rsid w:val="00182365"/>
    <w:rsid w:val="001829CF"/>
    <w:rsid w:val="0018388A"/>
    <w:rsid w:val="00184836"/>
    <w:rsid w:val="00184880"/>
    <w:rsid w:val="00184BAC"/>
    <w:rsid w:val="001853F2"/>
    <w:rsid w:val="00190637"/>
    <w:rsid w:val="00190910"/>
    <w:rsid w:val="00190B5C"/>
    <w:rsid w:val="00192BD7"/>
    <w:rsid w:val="00192E21"/>
    <w:rsid w:val="00192F3A"/>
    <w:rsid w:val="00194A52"/>
    <w:rsid w:val="00194B5C"/>
    <w:rsid w:val="00195D86"/>
    <w:rsid w:val="0019633C"/>
    <w:rsid w:val="00197446"/>
    <w:rsid w:val="001A0CE8"/>
    <w:rsid w:val="001A20B9"/>
    <w:rsid w:val="001A355E"/>
    <w:rsid w:val="001A35F7"/>
    <w:rsid w:val="001A368C"/>
    <w:rsid w:val="001A3C53"/>
    <w:rsid w:val="001A3EB5"/>
    <w:rsid w:val="001A3EDE"/>
    <w:rsid w:val="001A5C4F"/>
    <w:rsid w:val="001A65A2"/>
    <w:rsid w:val="001A65A6"/>
    <w:rsid w:val="001A7BC4"/>
    <w:rsid w:val="001B01D0"/>
    <w:rsid w:val="001B03F0"/>
    <w:rsid w:val="001B1681"/>
    <w:rsid w:val="001B1E84"/>
    <w:rsid w:val="001B232E"/>
    <w:rsid w:val="001B236F"/>
    <w:rsid w:val="001B3A3F"/>
    <w:rsid w:val="001B5281"/>
    <w:rsid w:val="001B5FA3"/>
    <w:rsid w:val="001B6981"/>
    <w:rsid w:val="001B6C61"/>
    <w:rsid w:val="001B6D91"/>
    <w:rsid w:val="001B6F66"/>
    <w:rsid w:val="001B796D"/>
    <w:rsid w:val="001B7CB0"/>
    <w:rsid w:val="001C0AE4"/>
    <w:rsid w:val="001C2525"/>
    <w:rsid w:val="001C2E49"/>
    <w:rsid w:val="001C436D"/>
    <w:rsid w:val="001C43B5"/>
    <w:rsid w:val="001C586A"/>
    <w:rsid w:val="001C69ED"/>
    <w:rsid w:val="001C6D8F"/>
    <w:rsid w:val="001C7AA8"/>
    <w:rsid w:val="001C7F40"/>
    <w:rsid w:val="001D01DF"/>
    <w:rsid w:val="001D11AB"/>
    <w:rsid w:val="001D1323"/>
    <w:rsid w:val="001D14C7"/>
    <w:rsid w:val="001D1889"/>
    <w:rsid w:val="001D1CAD"/>
    <w:rsid w:val="001D328C"/>
    <w:rsid w:val="001D4F93"/>
    <w:rsid w:val="001D56D9"/>
    <w:rsid w:val="001D585C"/>
    <w:rsid w:val="001D5D73"/>
    <w:rsid w:val="001D6275"/>
    <w:rsid w:val="001D6DDE"/>
    <w:rsid w:val="001D735E"/>
    <w:rsid w:val="001D75CD"/>
    <w:rsid w:val="001D7777"/>
    <w:rsid w:val="001E0EAB"/>
    <w:rsid w:val="001E14DC"/>
    <w:rsid w:val="001E1567"/>
    <w:rsid w:val="001E3E01"/>
    <w:rsid w:val="001E5DD4"/>
    <w:rsid w:val="001E6849"/>
    <w:rsid w:val="001E7EA3"/>
    <w:rsid w:val="001F188B"/>
    <w:rsid w:val="001F33FD"/>
    <w:rsid w:val="001F345D"/>
    <w:rsid w:val="001F3CFF"/>
    <w:rsid w:val="001F44FA"/>
    <w:rsid w:val="001F4EFA"/>
    <w:rsid w:val="001F5290"/>
    <w:rsid w:val="001F5A35"/>
    <w:rsid w:val="001F5D80"/>
    <w:rsid w:val="001F6064"/>
    <w:rsid w:val="001F6855"/>
    <w:rsid w:val="001F6DA4"/>
    <w:rsid w:val="001F76DB"/>
    <w:rsid w:val="001F7943"/>
    <w:rsid w:val="00200EFD"/>
    <w:rsid w:val="00201000"/>
    <w:rsid w:val="002010BC"/>
    <w:rsid w:val="00201295"/>
    <w:rsid w:val="0020136C"/>
    <w:rsid w:val="00202F85"/>
    <w:rsid w:val="0020417D"/>
    <w:rsid w:val="002045EA"/>
    <w:rsid w:val="00204C4A"/>
    <w:rsid w:val="002052BE"/>
    <w:rsid w:val="00205E96"/>
    <w:rsid w:val="002061C8"/>
    <w:rsid w:val="00206690"/>
    <w:rsid w:val="0020712B"/>
    <w:rsid w:val="0021037F"/>
    <w:rsid w:val="002103C1"/>
    <w:rsid w:val="0021073B"/>
    <w:rsid w:val="00211F74"/>
    <w:rsid w:val="002137BE"/>
    <w:rsid w:val="0021392F"/>
    <w:rsid w:val="002140CF"/>
    <w:rsid w:val="002140D8"/>
    <w:rsid w:val="00214A94"/>
    <w:rsid w:val="00215824"/>
    <w:rsid w:val="00215D02"/>
    <w:rsid w:val="002166FA"/>
    <w:rsid w:val="00216C56"/>
    <w:rsid w:val="0021707D"/>
    <w:rsid w:val="00217192"/>
    <w:rsid w:val="00220483"/>
    <w:rsid w:val="002206A9"/>
    <w:rsid w:val="0022084D"/>
    <w:rsid w:val="00220DF3"/>
    <w:rsid w:val="00221408"/>
    <w:rsid w:val="002220F6"/>
    <w:rsid w:val="00222EB0"/>
    <w:rsid w:val="0022355D"/>
    <w:rsid w:val="00224040"/>
    <w:rsid w:val="00224147"/>
    <w:rsid w:val="0022439F"/>
    <w:rsid w:val="002246D8"/>
    <w:rsid w:val="002258D9"/>
    <w:rsid w:val="0022621C"/>
    <w:rsid w:val="002264D8"/>
    <w:rsid w:val="00226F12"/>
    <w:rsid w:val="00227095"/>
    <w:rsid w:val="0023028B"/>
    <w:rsid w:val="002316B7"/>
    <w:rsid w:val="00231F10"/>
    <w:rsid w:val="00232D70"/>
    <w:rsid w:val="00233FB8"/>
    <w:rsid w:val="00235010"/>
    <w:rsid w:val="00236D56"/>
    <w:rsid w:val="0023797B"/>
    <w:rsid w:val="00237E75"/>
    <w:rsid w:val="002411B8"/>
    <w:rsid w:val="002423BA"/>
    <w:rsid w:val="002428FF"/>
    <w:rsid w:val="00242AFD"/>
    <w:rsid w:val="00244344"/>
    <w:rsid w:val="00245352"/>
    <w:rsid w:val="00245F32"/>
    <w:rsid w:val="0024723A"/>
    <w:rsid w:val="00247742"/>
    <w:rsid w:val="00247DF9"/>
    <w:rsid w:val="00251358"/>
    <w:rsid w:val="00252E04"/>
    <w:rsid w:val="002532C2"/>
    <w:rsid w:val="0025354C"/>
    <w:rsid w:val="002550E5"/>
    <w:rsid w:val="002550EA"/>
    <w:rsid w:val="00255151"/>
    <w:rsid w:val="00256678"/>
    <w:rsid w:val="00257070"/>
    <w:rsid w:val="0025749C"/>
    <w:rsid w:val="00257ED6"/>
    <w:rsid w:val="00261901"/>
    <w:rsid w:val="00261EF9"/>
    <w:rsid w:val="0026223F"/>
    <w:rsid w:val="0026233C"/>
    <w:rsid w:val="00262A45"/>
    <w:rsid w:val="0026342D"/>
    <w:rsid w:val="00264224"/>
    <w:rsid w:val="00265878"/>
    <w:rsid w:val="002669DB"/>
    <w:rsid w:val="002678DD"/>
    <w:rsid w:val="00267B54"/>
    <w:rsid w:val="00270AF8"/>
    <w:rsid w:val="002712E5"/>
    <w:rsid w:val="0027139B"/>
    <w:rsid w:val="00271879"/>
    <w:rsid w:val="00271B86"/>
    <w:rsid w:val="002721CE"/>
    <w:rsid w:val="002729B5"/>
    <w:rsid w:val="00275090"/>
    <w:rsid w:val="002753B4"/>
    <w:rsid w:val="00276BED"/>
    <w:rsid w:val="002802D2"/>
    <w:rsid w:val="00281675"/>
    <w:rsid w:val="00281BD8"/>
    <w:rsid w:val="00281BDD"/>
    <w:rsid w:val="00282903"/>
    <w:rsid w:val="0028300F"/>
    <w:rsid w:val="0028529E"/>
    <w:rsid w:val="002874E6"/>
    <w:rsid w:val="00290500"/>
    <w:rsid w:val="0029229C"/>
    <w:rsid w:val="00292AD6"/>
    <w:rsid w:val="00292F3F"/>
    <w:rsid w:val="00294488"/>
    <w:rsid w:val="00294F1E"/>
    <w:rsid w:val="00295286"/>
    <w:rsid w:val="00295FDC"/>
    <w:rsid w:val="0029604E"/>
    <w:rsid w:val="002963BC"/>
    <w:rsid w:val="002965E4"/>
    <w:rsid w:val="0029667C"/>
    <w:rsid w:val="002A04DB"/>
    <w:rsid w:val="002A0513"/>
    <w:rsid w:val="002A05F8"/>
    <w:rsid w:val="002A0991"/>
    <w:rsid w:val="002A0EE7"/>
    <w:rsid w:val="002A1DED"/>
    <w:rsid w:val="002A1ED7"/>
    <w:rsid w:val="002A37BA"/>
    <w:rsid w:val="002A3993"/>
    <w:rsid w:val="002A419A"/>
    <w:rsid w:val="002A4361"/>
    <w:rsid w:val="002A452E"/>
    <w:rsid w:val="002A5796"/>
    <w:rsid w:val="002A69F6"/>
    <w:rsid w:val="002A7176"/>
    <w:rsid w:val="002A7A2F"/>
    <w:rsid w:val="002B0185"/>
    <w:rsid w:val="002B10F8"/>
    <w:rsid w:val="002B112B"/>
    <w:rsid w:val="002B190E"/>
    <w:rsid w:val="002B2343"/>
    <w:rsid w:val="002B2777"/>
    <w:rsid w:val="002B296A"/>
    <w:rsid w:val="002B5135"/>
    <w:rsid w:val="002B7A47"/>
    <w:rsid w:val="002C1542"/>
    <w:rsid w:val="002C20A7"/>
    <w:rsid w:val="002C293B"/>
    <w:rsid w:val="002C2F71"/>
    <w:rsid w:val="002C30C4"/>
    <w:rsid w:val="002C3B2A"/>
    <w:rsid w:val="002C5979"/>
    <w:rsid w:val="002C6013"/>
    <w:rsid w:val="002C667B"/>
    <w:rsid w:val="002C776E"/>
    <w:rsid w:val="002C79F6"/>
    <w:rsid w:val="002D00D5"/>
    <w:rsid w:val="002D0F22"/>
    <w:rsid w:val="002D1241"/>
    <w:rsid w:val="002D162B"/>
    <w:rsid w:val="002D2B3B"/>
    <w:rsid w:val="002D2B59"/>
    <w:rsid w:val="002D3AF1"/>
    <w:rsid w:val="002D3E81"/>
    <w:rsid w:val="002D479B"/>
    <w:rsid w:val="002D66DF"/>
    <w:rsid w:val="002D698C"/>
    <w:rsid w:val="002D71D3"/>
    <w:rsid w:val="002E0141"/>
    <w:rsid w:val="002E1618"/>
    <w:rsid w:val="002E3E9F"/>
    <w:rsid w:val="002E5373"/>
    <w:rsid w:val="002E5E4E"/>
    <w:rsid w:val="002E792F"/>
    <w:rsid w:val="002F050A"/>
    <w:rsid w:val="002F07E9"/>
    <w:rsid w:val="002F0EDC"/>
    <w:rsid w:val="002F19AD"/>
    <w:rsid w:val="002F1C37"/>
    <w:rsid w:val="002F21CC"/>
    <w:rsid w:val="002F2AA4"/>
    <w:rsid w:val="002F2F9A"/>
    <w:rsid w:val="002F42D3"/>
    <w:rsid w:val="002F5E66"/>
    <w:rsid w:val="002F5E75"/>
    <w:rsid w:val="002F7604"/>
    <w:rsid w:val="002F7786"/>
    <w:rsid w:val="002F7853"/>
    <w:rsid w:val="002F78BD"/>
    <w:rsid w:val="002F79BA"/>
    <w:rsid w:val="002F7CF4"/>
    <w:rsid w:val="003001CF"/>
    <w:rsid w:val="0030026F"/>
    <w:rsid w:val="00300DD4"/>
    <w:rsid w:val="003018F7"/>
    <w:rsid w:val="00301AC5"/>
    <w:rsid w:val="00302648"/>
    <w:rsid w:val="00304155"/>
    <w:rsid w:val="003046F3"/>
    <w:rsid w:val="00306347"/>
    <w:rsid w:val="00306AA4"/>
    <w:rsid w:val="0030749E"/>
    <w:rsid w:val="003076E2"/>
    <w:rsid w:val="003102BA"/>
    <w:rsid w:val="003112FF"/>
    <w:rsid w:val="00312B2A"/>
    <w:rsid w:val="00313459"/>
    <w:rsid w:val="00314E9E"/>
    <w:rsid w:val="00315200"/>
    <w:rsid w:val="00315336"/>
    <w:rsid w:val="003159A2"/>
    <w:rsid w:val="00315C61"/>
    <w:rsid w:val="00315E67"/>
    <w:rsid w:val="00316D18"/>
    <w:rsid w:val="00317A16"/>
    <w:rsid w:val="0032102F"/>
    <w:rsid w:val="00323594"/>
    <w:rsid w:val="00323AE6"/>
    <w:rsid w:val="00324133"/>
    <w:rsid w:val="003247B9"/>
    <w:rsid w:val="003248EA"/>
    <w:rsid w:val="00325703"/>
    <w:rsid w:val="003268CA"/>
    <w:rsid w:val="00327970"/>
    <w:rsid w:val="00327FAD"/>
    <w:rsid w:val="00330574"/>
    <w:rsid w:val="00330794"/>
    <w:rsid w:val="003319E3"/>
    <w:rsid w:val="00331F3D"/>
    <w:rsid w:val="003326BC"/>
    <w:rsid w:val="00332A67"/>
    <w:rsid w:val="00333459"/>
    <w:rsid w:val="00333F1D"/>
    <w:rsid w:val="0033612A"/>
    <w:rsid w:val="00336200"/>
    <w:rsid w:val="00336B22"/>
    <w:rsid w:val="00336D04"/>
    <w:rsid w:val="00336FE1"/>
    <w:rsid w:val="003378B4"/>
    <w:rsid w:val="00340685"/>
    <w:rsid w:val="00340CC3"/>
    <w:rsid w:val="0034163E"/>
    <w:rsid w:val="003422A9"/>
    <w:rsid w:val="00342B1E"/>
    <w:rsid w:val="00343210"/>
    <w:rsid w:val="00343C8C"/>
    <w:rsid w:val="00343ECD"/>
    <w:rsid w:val="00344BEE"/>
    <w:rsid w:val="00346317"/>
    <w:rsid w:val="00350DEA"/>
    <w:rsid w:val="003515EF"/>
    <w:rsid w:val="003530C5"/>
    <w:rsid w:val="00355240"/>
    <w:rsid w:val="003556BD"/>
    <w:rsid w:val="003570D8"/>
    <w:rsid w:val="003578B4"/>
    <w:rsid w:val="00357BBD"/>
    <w:rsid w:val="00357D61"/>
    <w:rsid w:val="0036009E"/>
    <w:rsid w:val="0036053D"/>
    <w:rsid w:val="00360684"/>
    <w:rsid w:val="00360B41"/>
    <w:rsid w:val="00360CCA"/>
    <w:rsid w:val="00360E8E"/>
    <w:rsid w:val="003611A8"/>
    <w:rsid w:val="0036123E"/>
    <w:rsid w:val="00363066"/>
    <w:rsid w:val="0036387E"/>
    <w:rsid w:val="00363C17"/>
    <w:rsid w:val="00364A64"/>
    <w:rsid w:val="0036617C"/>
    <w:rsid w:val="00366612"/>
    <w:rsid w:val="003670A0"/>
    <w:rsid w:val="00371599"/>
    <w:rsid w:val="00371B13"/>
    <w:rsid w:val="00372810"/>
    <w:rsid w:val="003728F2"/>
    <w:rsid w:val="00375A01"/>
    <w:rsid w:val="003770C7"/>
    <w:rsid w:val="0037719B"/>
    <w:rsid w:val="00380382"/>
    <w:rsid w:val="00380A0A"/>
    <w:rsid w:val="00380BB0"/>
    <w:rsid w:val="00380D5A"/>
    <w:rsid w:val="00380EB5"/>
    <w:rsid w:val="0038100B"/>
    <w:rsid w:val="0038208F"/>
    <w:rsid w:val="00382BB6"/>
    <w:rsid w:val="00384132"/>
    <w:rsid w:val="00384420"/>
    <w:rsid w:val="00385153"/>
    <w:rsid w:val="0038564B"/>
    <w:rsid w:val="003859E8"/>
    <w:rsid w:val="00386805"/>
    <w:rsid w:val="0038773B"/>
    <w:rsid w:val="003903E3"/>
    <w:rsid w:val="003913F0"/>
    <w:rsid w:val="00392691"/>
    <w:rsid w:val="00392F1C"/>
    <w:rsid w:val="0039402B"/>
    <w:rsid w:val="003940D9"/>
    <w:rsid w:val="003958FD"/>
    <w:rsid w:val="00395BBD"/>
    <w:rsid w:val="00395E96"/>
    <w:rsid w:val="00395F25"/>
    <w:rsid w:val="003A09FD"/>
    <w:rsid w:val="003A154E"/>
    <w:rsid w:val="003A164D"/>
    <w:rsid w:val="003A2802"/>
    <w:rsid w:val="003A29DE"/>
    <w:rsid w:val="003A2BDC"/>
    <w:rsid w:val="003A35C3"/>
    <w:rsid w:val="003A39EB"/>
    <w:rsid w:val="003A3CA9"/>
    <w:rsid w:val="003A4168"/>
    <w:rsid w:val="003A5412"/>
    <w:rsid w:val="003A54DB"/>
    <w:rsid w:val="003A555F"/>
    <w:rsid w:val="003A586F"/>
    <w:rsid w:val="003A5C49"/>
    <w:rsid w:val="003A6062"/>
    <w:rsid w:val="003A6A0E"/>
    <w:rsid w:val="003A7B14"/>
    <w:rsid w:val="003B1E0A"/>
    <w:rsid w:val="003B230A"/>
    <w:rsid w:val="003B3200"/>
    <w:rsid w:val="003B32E3"/>
    <w:rsid w:val="003B3D8A"/>
    <w:rsid w:val="003B417A"/>
    <w:rsid w:val="003B42C6"/>
    <w:rsid w:val="003B4FE4"/>
    <w:rsid w:val="003B5BDE"/>
    <w:rsid w:val="003B68E3"/>
    <w:rsid w:val="003B74EB"/>
    <w:rsid w:val="003C0386"/>
    <w:rsid w:val="003C0792"/>
    <w:rsid w:val="003C0A11"/>
    <w:rsid w:val="003C0DA0"/>
    <w:rsid w:val="003C16EF"/>
    <w:rsid w:val="003C30A5"/>
    <w:rsid w:val="003C36BD"/>
    <w:rsid w:val="003C3C7B"/>
    <w:rsid w:val="003C5963"/>
    <w:rsid w:val="003C5DAC"/>
    <w:rsid w:val="003C6F5B"/>
    <w:rsid w:val="003C730F"/>
    <w:rsid w:val="003C77A7"/>
    <w:rsid w:val="003C7E16"/>
    <w:rsid w:val="003D010F"/>
    <w:rsid w:val="003D0509"/>
    <w:rsid w:val="003D09EA"/>
    <w:rsid w:val="003D14CB"/>
    <w:rsid w:val="003D3543"/>
    <w:rsid w:val="003D3ABF"/>
    <w:rsid w:val="003D5597"/>
    <w:rsid w:val="003D5CA0"/>
    <w:rsid w:val="003D61DD"/>
    <w:rsid w:val="003D7775"/>
    <w:rsid w:val="003E0D68"/>
    <w:rsid w:val="003E0FD8"/>
    <w:rsid w:val="003E3917"/>
    <w:rsid w:val="003E3FC7"/>
    <w:rsid w:val="003E4469"/>
    <w:rsid w:val="003E4BC5"/>
    <w:rsid w:val="003E56DB"/>
    <w:rsid w:val="003E5BC0"/>
    <w:rsid w:val="003F0225"/>
    <w:rsid w:val="003F2372"/>
    <w:rsid w:val="003F2B2A"/>
    <w:rsid w:val="003F476F"/>
    <w:rsid w:val="003F4E5F"/>
    <w:rsid w:val="003F59A1"/>
    <w:rsid w:val="003F5E8A"/>
    <w:rsid w:val="003F6D1D"/>
    <w:rsid w:val="003F7B10"/>
    <w:rsid w:val="004002C1"/>
    <w:rsid w:val="00401638"/>
    <w:rsid w:val="00401FD1"/>
    <w:rsid w:val="00403B6C"/>
    <w:rsid w:val="00404571"/>
    <w:rsid w:val="00406782"/>
    <w:rsid w:val="00406A4E"/>
    <w:rsid w:val="00407B6E"/>
    <w:rsid w:val="00410789"/>
    <w:rsid w:val="00410FD6"/>
    <w:rsid w:val="00411D13"/>
    <w:rsid w:val="00412565"/>
    <w:rsid w:val="004127A4"/>
    <w:rsid w:val="00412BB8"/>
    <w:rsid w:val="004148F8"/>
    <w:rsid w:val="0041595F"/>
    <w:rsid w:val="00415A2B"/>
    <w:rsid w:val="00415B16"/>
    <w:rsid w:val="00416796"/>
    <w:rsid w:val="00416C1B"/>
    <w:rsid w:val="00416E30"/>
    <w:rsid w:val="00422B22"/>
    <w:rsid w:val="00422ED4"/>
    <w:rsid w:val="00423242"/>
    <w:rsid w:val="0042331F"/>
    <w:rsid w:val="00425136"/>
    <w:rsid w:val="0042580B"/>
    <w:rsid w:val="00425FFD"/>
    <w:rsid w:val="00426909"/>
    <w:rsid w:val="004271EF"/>
    <w:rsid w:val="00430559"/>
    <w:rsid w:val="00431B60"/>
    <w:rsid w:val="00431BF8"/>
    <w:rsid w:val="00432085"/>
    <w:rsid w:val="00432138"/>
    <w:rsid w:val="00432546"/>
    <w:rsid w:val="00432DDA"/>
    <w:rsid w:val="00433CAD"/>
    <w:rsid w:val="0043404B"/>
    <w:rsid w:val="00436211"/>
    <w:rsid w:val="0044037B"/>
    <w:rsid w:val="004414F7"/>
    <w:rsid w:val="0044204E"/>
    <w:rsid w:val="004422E1"/>
    <w:rsid w:val="00442613"/>
    <w:rsid w:val="00442BEA"/>
    <w:rsid w:val="00443407"/>
    <w:rsid w:val="00443E83"/>
    <w:rsid w:val="00444980"/>
    <w:rsid w:val="00445B10"/>
    <w:rsid w:val="00445FC8"/>
    <w:rsid w:val="00446F3A"/>
    <w:rsid w:val="004512C8"/>
    <w:rsid w:val="00451491"/>
    <w:rsid w:val="00452A7D"/>
    <w:rsid w:val="00454EB4"/>
    <w:rsid w:val="0045639A"/>
    <w:rsid w:val="004563B2"/>
    <w:rsid w:val="00456A7A"/>
    <w:rsid w:val="00456F24"/>
    <w:rsid w:val="00456FE6"/>
    <w:rsid w:val="00457450"/>
    <w:rsid w:val="0045784F"/>
    <w:rsid w:val="004612F4"/>
    <w:rsid w:val="00462D4A"/>
    <w:rsid w:val="00462E26"/>
    <w:rsid w:val="004634D9"/>
    <w:rsid w:val="004648E5"/>
    <w:rsid w:val="00464EEA"/>
    <w:rsid w:val="00466CDC"/>
    <w:rsid w:val="004670BA"/>
    <w:rsid w:val="004678D3"/>
    <w:rsid w:val="00467E5B"/>
    <w:rsid w:val="0047035B"/>
    <w:rsid w:val="004707C9"/>
    <w:rsid w:val="00470B85"/>
    <w:rsid w:val="00472AA6"/>
    <w:rsid w:val="004730AE"/>
    <w:rsid w:val="004735E9"/>
    <w:rsid w:val="00473DA3"/>
    <w:rsid w:val="004748A5"/>
    <w:rsid w:val="004756FE"/>
    <w:rsid w:val="004757F9"/>
    <w:rsid w:val="00475856"/>
    <w:rsid w:val="0047618E"/>
    <w:rsid w:val="00476698"/>
    <w:rsid w:val="00476FEC"/>
    <w:rsid w:val="00480ADB"/>
    <w:rsid w:val="00480F15"/>
    <w:rsid w:val="004813F7"/>
    <w:rsid w:val="00482441"/>
    <w:rsid w:val="00482F6C"/>
    <w:rsid w:val="00483044"/>
    <w:rsid w:val="004831A7"/>
    <w:rsid w:val="00484300"/>
    <w:rsid w:val="00484A69"/>
    <w:rsid w:val="0048562D"/>
    <w:rsid w:val="004856BC"/>
    <w:rsid w:val="0048664A"/>
    <w:rsid w:val="00486B4A"/>
    <w:rsid w:val="00490890"/>
    <w:rsid w:val="0049102C"/>
    <w:rsid w:val="00491353"/>
    <w:rsid w:val="004918FD"/>
    <w:rsid w:val="00492FD1"/>
    <w:rsid w:val="00493354"/>
    <w:rsid w:val="0049342C"/>
    <w:rsid w:val="00495974"/>
    <w:rsid w:val="004959C9"/>
    <w:rsid w:val="00497655"/>
    <w:rsid w:val="00497BEF"/>
    <w:rsid w:val="004A04B3"/>
    <w:rsid w:val="004A1704"/>
    <w:rsid w:val="004A1974"/>
    <w:rsid w:val="004A1B93"/>
    <w:rsid w:val="004A1BD9"/>
    <w:rsid w:val="004A22B3"/>
    <w:rsid w:val="004A276A"/>
    <w:rsid w:val="004A27F8"/>
    <w:rsid w:val="004A3B3E"/>
    <w:rsid w:val="004A467B"/>
    <w:rsid w:val="004A471A"/>
    <w:rsid w:val="004A4E91"/>
    <w:rsid w:val="004A5161"/>
    <w:rsid w:val="004A5289"/>
    <w:rsid w:val="004A55B2"/>
    <w:rsid w:val="004A55BD"/>
    <w:rsid w:val="004A5A3E"/>
    <w:rsid w:val="004B00B2"/>
    <w:rsid w:val="004B034D"/>
    <w:rsid w:val="004B05C2"/>
    <w:rsid w:val="004B1AA9"/>
    <w:rsid w:val="004B1AE8"/>
    <w:rsid w:val="004B2141"/>
    <w:rsid w:val="004B22A6"/>
    <w:rsid w:val="004B2A16"/>
    <w:rsid w:val="004B353B"/>
    <w:rsid w:val="004B3DA6"/>
    <w:rsid w:val="004B6231"/>
    <w:rsid w:val="004B77ED"/>
    <w:rsid w:val="004C0318"/>
    <w:rsid w:val="004C09C0"/>
    <w:rsid w:val="004C1BB7"/>
    <w:rsid w:val="004C2358"/>
    <w:rsid w:val="004C35BD"/>
    <w:rsid w:val="004C602E"/>
    <w:rsid w:val="004C6C3F"/>
    <w:rsid w:val="004C7F91"/>
    <w:rsid w:val="004D0001"/>
    <w:rsid w:val="004D05A4"/>
    <w:rsid w:val="004D2B5A"/>
    <w:rsid w:val="004D2FAE"/>
    <w:rsid w:val="004D3098"/>
    <w:rsid w:val="004D371C"/>
    <w:rsid w:val="004D37D9"/>
    <w:rsid w:val="004D4114"/>
    <w:rsid w:val="004D53E2"/>
    <w:rsid w:val="004D774B"/>
    <w:rsid w:val="004D7821"/>
    <w:rsid w:val="004E045E"/>
    <w:rsid w:val="004E0D71"/>
    <w:rsid w:val="004E2003"/>
    <w:rsid w:val="004E29B3"/>
    <w:rsid w:val="004E34B5"/>
    <w:rsid w:val="004E4451"/>
    <w:rsid w:val="004E4AB6"/>
    <w:rsid w:val="004E5B19"/>
    <w:rsid w:val="004E6476"/>
    <w:rsid w:val="004E6D38"/>
    <w:rsid w:val="004F075A"/>
    <w:rsid w:val="004F2856"/>
    <w:rsid w:val="004F2EF7"/>
    <w:rsid w:val="004F4E03"/>
    <w:rsid w:val="004F4E3A"/>
    <w:rsid w:val="004F4E6A"/>
    <w:rsid w:val="004F632C"/>
    <w:rsid w:val="005009EA"/>
    <w:rsid w:val="00501FED"/>
    <w:rsid w:val="00504672"/>
    <w:rsid w:val="0050495F"/>
    <w:rsid w:val="00504D06"/>
    <w:rsid w:val="00505A67"/>
    <w:rsid w:val="00505CF1"/>
    <w:rsid w:val="00506344"/>
    <w:rsid w:val="005063E2"/>
    <w:rsid w:val="005075C4"/>
    <w:rsid w:val="00511739"/>
    <w:rsid w:val="00511CF8"/>
    <w:rsid w:val="005124CF"/>
    <w:rsid w:val="005154E5"/>
    <w:rsid w:val="00516A23"/>
    <w:rsid w:val="00517738"/>
    <w:rsid w:val="005177EA"/>
    <w:rsid w:val="00517C76"/>
    <w:rsid w:val="00521D36"/>
    <w:rsid w:val="00523D39"/>
    <w:rsid w:val="00525073"/>
    <w:rsid w:val="0052522F"/>
    <w:rsid w:val="00526832"/>
    <w:rsid w:val="00527BE2"/>
    <w:rsid w:val="00527C67"/>
    <w:rsid w:val="0053213C"/>
    <w:rsid w:val="0053403E"/>
    <w:rsid w:val="0053488A"/>
    <w:rsid w:val="00534AB0"/>
    <w:rsid w:val="005355AE"/>
    <w:rsid w:val="005367DB"/>
    <w:rsid w:val="005374D8"/>
    <w:rsid w:val="005400AB"/>
    <w:rsid w:val="00540C25"/>
    <w:rsid w:val="005425FC"/>
    <w:rsid w:val="00544048"/>
    <w:rsid w:val="0054409A"/>
    <w:rsid w:val="00544351"/>
    <w:rsid w:val="00544452"/>
    <w:rsid w:val="00546124"/>
    <w:rsid w:val="00546BFA"/>
    <w:rsid w:val="00547DCA"/>
    <w:rsid w:val="00552ABE"/>
    <w:rsid w:val="00553517"/>
    <w:rsid w:val="005537DE"/>
    <w:rsid w:val="00553DED"/>
    <w:rsid w:val="00554226"/>
    <w:rsid w:val="00554E1D"/>
    <w:rsid w:val="005550A0"/>
    <w:rsid w:val="0055528E"/>
    <w:rsid w:val="00555808"/>
    <w:rsid w:val="00555C9A"/>
    <w:rsid w:val="00556588"/>
    <w:rsid w:val="005569D4"/>
    <w:rsid w:val="0056204C"/>
    <w:rsid w:val="005633B2"/>
    <w:rsid w:val="005645AA"/>
    <w:rsid w:val="00564F93"/>
    <w:rsid w:val="00565A09"/>
    <w:rsid w:val="00566C60"/>
    <w:rsid w:val="005679AD"/>
    <w:rsid w:val="00567AB2"/>
    <w:rsid w:val="00567E6D"/>
    <w:rsid w:val="005702E8"/>
    <w:rsid w:val="00571EB6"/>
    <w:rsid w:val="00572219"/>
    <w:rsid w:val="0057299E"/>
    <w:rsid w:val="0057355E"/>
    <w:rsid w:val="005735B2"/>
    <w:rsid w:val="00575EF9"/>
    <w:rsid w:val="00575FE2"/>
    <w:rsid w:val="00576613"/>
    <w:rsid w:val="005768CC"/>
    <w:rsid w:val="00576B02"/>
    <w:rsid w:val="00576BF2"/>
    <w:rsid w:val="0058062E"/>
    <w:rsid w:val="005813FC"/>
    <w:rsid w:val="00582583"/>
    <w:rsid w:val="00582E9D"/>
    <w:rsid w:val="00583B8B"/>
    <w:rsid w:val="00584AFF"/>
    <w:rsid w:val="0058525E"/>
    <w:rsid w:val="005855AE"/>
    <w:rsid w:val="00585E8F"/>
    <w:rsid w:val="00586EDE"/>
    <w:rsid w:val="00586EE6"/>
    <w:rsid w:val="00587AC1"/>
    <w:rsid w:val="00587BF5"/>
    <w:rsid w:val="00590FF3"/>
    <w:rsid w:val="00591049"/>
    <w:rsid w:val="005924E6"/>
    <w:rsid w:val="0059296C"/>
    <w:rsid w:val="005933A0"/>
    <w:rsid w:val="005935FE"/>
    <w:rsid w:val="00593B26"/>
    <w:rsid w:val="005941BF"/>
    <w:rsid w:val="00594305"/>
    <w:rsid w:val="00594E98"/>
    <w:rsid w:val="00594FC3"/>
    <w:rsid w:val="005952E4"/>
    <w:rsid w:val="00595909"/>
    <w:rsid w:val="00595EB6"/>
    <w:rsid w:val="0059637C"/>
    <w:rsid w:val="005A107E"/>
    <w:rsid w:val="005A1A77"/>
    <w:rsid w:val="005A1AB2"/>
    <w:rsid w:val="005A36D7"/>
    <w:rsid w:val="005A64F6"/>
    <w:rsid w:val="005A7AE0"/>
    <w:rsid w:val="005B030E"/>
    <w:rsid w:val="005B0E4B"/>
    <w:rsid w:val="005B0E89"/>
    <w:rsid w:val="005B1B9C"/>
    <w:rsid w:val="005B23DB"/>
    <w:rsid w:val="005B2CD4"/>
    <w:rsid w:val="005B3681"/>
    <w:rsid w:val="005B4012"/>
    <w:rsid w:val="005B43AD"/>
    <w:rsid w:val="005B52D5"/>
    <w:rsid w:val="005B5388"/>
    <w:rsid w:val="005B7211"/>
    <w:rsid w:val="005B7E9B"/>
    <w:rsid w:val="005C14B2"/>
    <w:rsid w:val="005C176B"/>
    <w:rsid w:val="005C31F3"/>
    <w:rsid w:val="005C361D"/>
    <w:rsid w:val="005C3DA5"/>
    <w:rsid w:val="005C447E"/>
    <w:rsid w:val="005C49FE"/>
    <w:rsid w:val="005C5515"/>
    <w:rsid w:val="005C771F"/>
    <w:rsid w:val="005C79A7"/>
    <w:rsid w:val="005D06DD"/>
    <w:rsid w:val="005D11D4"/>
    <w:rsid w:val="005D1A43"/>
    <w:rsid w:val="005D1DDF"/>
    <w:rsid w:val="005D2D4A"/>
    <w:rsid w:val="005D714F"/>
    <w:rsid w:val="005D765C"/>
    <w:rsid w:val="005D77DF"/>
    <w:rsid w:val="005D78D1"/>
    <w:rsid w:val="005E0AF7"/>
    <w:rsid w:val="005E0E89"/>
    <w:rsid w:val="005E2129"/>
    <w:rsid w:val="005E2FE8"/>
    <w:rsid w:val="005E3384"/>
    <w:rsid w:val="005E3F3E"/>
    <w:rsid w:val="005E3FAF"/>
    <w:rsid w:val="005E4D94"/>
    <w:rsid w:val="005E7F1C"/>
    <w:rsid w:val="005F01D9"/>
    <w:rsid w:val="005F2796"/>
    <w:rsid w:val="005F2D78"/>
    <w:rsid w:val="005F304E"/>
    <w:rsid w:val="005F4EF1"/>
    <w:rsid w:val="005F4EFC"/>
    <w:rsid w:val="005F5640"/>
    <w:rsid w:val="005F6171"/>
    <w:rsid w:val="005F7336"/>
    <w:rsid w:val="005F7990"/>
    <w:rsid w:val="005F7C32"/>
    <w:rsid w:val="00601AEE"/>
    <w:rsid w:val="006024AB"/>
    <w:rsid w:val="006049EC"/>
    <w:rsid w:val="00606B42"/>
    <w:rsid w:val="00606B8C"/>
    <w:rsid w:val="00607B3F"/>
    <w:rsid w:val="00610224"/>
    <w:rsid w:val="00610419"/>
    <w:rsid w:val="0061052B"/>
    <w:rsid w:val="0061189B"/>
    <w:rsid w:val="00611EEE"/>
    <w:rsid w:val="00612373"/>
    <w:rsid w:val="00615CA2"/>
    <w:rsid w:val="006162DD"/>
    <w:rsid w:val="006167E1"/>
    <w:rsid w:val="00616B00"/>
    <w:rsid w:val="00617191"/>
    <w:rsid w:val="00617226"/>
    <w:rsid w:val="006175F8"/>
    <w:rsid w:val="00617CF7"/>
    <w:rsid w:val="00620400"/>
    <w:rsid w:val="00621730"/>
    <w:rsid w:val="006218CE"/>
    <w:rsid w:val="0062280C"/>
    <w:rsid w:val="006230A9"/>
    <w:rsid w:val="006231AB"/>
    <w:rsid w:val="006236FD"/>
    <w:rsid w:val="0062391D"/>
    <w:rsid w:val="00623CE1"/>
    <w:rsid w:val="0062542F"/>
    <w:rsid w:val="0062601B"/>
    <w:rsid w:val="006265EB"/>
    <w:rsid w:val="0062698D"/>
    <w:rsid w:val="0062703C"/>
    <w:rsid w:val="006275AA"/>
    <w:rsid w:val="00631146"/>
    <w:rsid w:val="006318CB"/>
    <w:rsid w:val="00631FFA"/>
    <w:rsid w:val="00634B1D"/>
    <w:rsid w:val="006353D8"/>
    <w:rsid w:val="006369F5"/>
    <w:rsid w:val="00637E34"/>
    <w:rsid w:val="006400EF"/>
    <w:rsid w:val="00640C9E"/>
    <w:rsid w:val="00640E01"/>
    <w:rsid w:val="00640FC0"/>
    <w:rsid w:val="006419D5"/>
    <w:rsid w:val="00641C93"/>
    <w:rsid w:val="00642FD9"/>
    <w:rsid w:val="0064303E"/>
    <w:rsid w:val="00643053"/>
    <w:rsid w:val="0064557C"/>
    <w:rsid w:val="0064596F"/>
    <w:rsid w:val="006461FA"/>
    <w:rsid w:val="006462ED"/>
    <w:rsid w:val="00646FA8"/>
    <w:rsid w:val="00647779"/>
    <w:rsid w:val="006507D1"/>
    <w:rsid w:val="0065125F"/>
    <w:rsid w:val="00652324"/>
    <w:rsid w:val="0065259C"/>
    <w:rsid w:val="006525BB"/>
    <w:rsid w:val="006526DA"/>
    <w:rsid w:val="006532F4"/>
    <w:rsid w:val="00653883"/>
    <w:rsid w:val="0065450B"/>
    <w:rsid w:val="00655BFB"/>
    <w:rsid w:val="006568D4"/>
    <w:rsid w:val="00656C78"/>
    <w:rsid w:val="00657B4C"/>
    <w:rsid w:val="0066022F"/>
    <w:rsid w:val="00660332"/>
    <w:rsid w:val="0066093C"/>
    <w:rsid w:val="0066095C"/>
    <w:rsid w:val="00662C3F"/>
    <w:rsid w:val="006631DA"/>
    <w:rsid w:val="00663278"/>
    <w:rsid w:val="006635D1"/>
    <w:rsid w:val="006637B3"/>
    <w:rsid w:val="006643D7"/>
    <w:rsid w:val="00665338"/>
    <w:rsid w:val="0066656F"/>
    <w:rsid w:val="0066777D"/>
    <w:rsid w:val="006718B7"/>
    <w:rsid w:val="006734B4"/>
    <w:rsid w:val="006736EF"/>
    <w:rsid w:val="00673B7D"/>
    <w:rsid w:val="00674A9B"/>
    <w:rsid w:val="00674AF6"/>
    <w:rsid w:val="00674C3A"/>
    <w:rsid w:val="00674F34"/>
    <w:rsid w:val="006750A8"/>
    <w:rsid w:val="00675249"/>
    <w:rsid w:val="00675B7A"/>
    <w:rsid w:val="00677696"/>
    <w:rsid w:val="0067776D"/>
    <w:rsid w:val="00680191"/>
    <w:rsid w:val="00680F35"/>
    <w:rsid w:val="006812CB"/>
    <w:rsid w:val="00681C8C"/>
    <w:rsid w:val="0068243F"/>
    <w:rsid w:val="00683589"/>
    <w:rsid w:val="00683A38"/>
    <w:rsid w:val="00685C1D"/>
    <w:rsid w:val="00687663"/>
    <w:rsid w:val="00687CBB"/>
    <w:rsid w:val="00690DE5"/>
    <w:rsid w:val="00690E75"/>
    <w:rsid w:val="0069107E"/>
    <w:rsid w:val="006912AB"/>
    <w:rsid w:val="0069284B"/>
    <w:rsid w:val="00696BD3"/>
    <w:rsid w:val="00696BF2"/>
    <w:rsid w:val="006A0332"/>
    <w:rsid w:val="006A0687"/>
    <w:rsid w:val="006A1CA5"/>
    <w:rsid w:val="006A1CBB"/>
    <w:rsid w:val="006A1D4C"/>
    <w:rsid w:val="006A2938"/>
    <w:rsid w:val="006A2A41"/>
    <w:rsid w:val="006A37F9"/>
    <w:rsid w:val="006A3E40"/>
    <w:rsid w:val="006A5297"/>
    <w:rsid w:val="006A5983"/>
    <w:rsid w:val="006A6056"/>
    <w:rsid w:val="006A72DD"/>
    <w:rsid w:val="006A7719"/>
    <w:rsid w:val="006B0914"/>
    <w:rsid w:val="006B0CB0"/>
    <w:rsid w:val="006B2BBC"/>
    <w:rsid w:val="006B34A3"/>
    <w:rsid w:val="006B402B"/>
    <w:rsid w:val="006B42D1"/>
    <w:rsid w:val="006B52BB"/>
    <w:rsid w:val="006B5E40"/>
    <w:rsid w:val="006B678E"/>
    <w:rsid w:val="006B684D"/>
    <w:rsid w:val="006B7E9A"/>
    <w:rsid w:val="006C10DA"/>
    <w:rsid w:val="006C2387"/>
    <w:rsid w:val="006C36C2"/>
    <w:rsid w:val="006C44FA"/>
    <w:rsid w:val="006C585A"/>
    <w:rsid w:val="006C6213"/>
    <w:rsid w:val="006C65B9"/>
    <w:rsid w:val="006C6C44"/>
    <w:rsid w:val="006C7961"/>
    <w:rsid w:val="006D1279"/>
    <w:rsid w:val="006D210F"/>
    <w:rsid w:val="006D2A94"/>
    <w:rsid w:val="006D31D4"/>
    <w:rsid w:val="006D3640"/>
    <w:rsid w:val="006D366D"/>
    <w:rsid w:val="006D3E0D"/>
    <w:rsid w:val="006D3FE7"/>
    <w:rsid w:val="006D4CBB"/>
    <w:rsid w:val="006D5F44"/>
    <w:rsid w:val="006D6265"/>
    <w:rsid w:val="006D7E39"/>
    <w:rsid w:val="006E0400"/>
    <w:rsid w:val="006E22A9"/>
    <w:rsid w:val="006E35BD"/>
    <w:rsid w:val="006E3745"/>
    <w:rsid w:val="006E57C1"/>
    <w:rsid w:val="006E644B"/>
    <w:rsid w:val="006E65FF"/>
    <w:rsid w:val="006E75A6"/>
    <w:rsid w:val="006E794F"/>
    <w:rsid w:val="006E7C5B"/>
    <w:rsid w:val="006F0D41"/>
    <w:rsid w:val="006F0ECC"/>
    <w:rsid w:val="006F1165"/>
    <w:rsid w:val="006F2093"/>
    <w:rsid w:val="006F292D"/>
    <w:rsid w:val="006F42C2"/>
    <w:rsid w:val="006F42D5"/>
    <w:rsid w:val="006F44E9"/>
    <w:rsid w:val="006F5755"/>
    <w:rsid w:val="006F5B19"/>
    <w:rsid w:val="006F7B4E"/>
    <w:rsid w:val="007007B4"/>
    <w:rsid w:val="00700896"/>
    <w:rsid w:val="00700B30"/>
    <w:rsid w:val="00700DB7"/>
    <w:rsid w:val="00701690"/>
    <w:rsid w:val="0070361F"/>
    <w:rsid w:val="0070368B"/>
    <w:rsid w:val="00704FEA"/>
    <w:rsid w:val="00705E41"/>
    <w:rsid w:val="00706888"/>
    <w:rsid w:val="007069BB"/>
    <w:rsid w:val="00707BC5"/>
    <w:rsid w:val="00711FF0"/>
    <w:rsid w:val="00712141"/>
    <w:rsid w:val="0071303F"/>
    <w:rsid w:val="007144F4"/>
    <w:rsid w:val="007164B9"/>
    <w:rsid w:val="007164FB"/>
    <w:rsid w:val="00717FD5"/>
    <w:rsid w:val="007217C1"/>
    <w:rsid w:val="00721D23"/>
    <w:rsid w:val="00721FD5"/>
    <w:rsid w:val="00722592"/>
    <w:rsid w:val="007232DB"/>
    <w:rsid w:val="0072376D"/>
    <w:rsid w:val="0072529B"/>
    <w:rsid w:val="007256FC"/>
    <w:rsid w:val="00725E29"/>
    <w:rsid w:val="007260CA"/>
    <w:rsid w:val="00727DED"/>
    <w:rsid w:val="007303B8"/>
    <w:rsid w:val="007310BE"/>
    <w:rsid w:val="00733008"/>
    <w:rsid w:val="007332DE"/>
    <w:rsid w:val="00733AD5"/>
    <w:rsid w:val="007341A2"/>
    <w:rsid w:val="00734E28"/>
    <w:rsid w:val="007371CB"/>
    <w:rsid w:val="00737AE4"/>
    <w:rsid w:val="00740AAD"/>
    <w:rsid w:val="00742385"/>
    <w:rsid w:val="00745ADA"/>
    <w:rsid w:val="00746629"/>
    <w:rsid w:val="00747577"/>
    <w:rsid w:val="00750A5F"/>
    <w:rsid w:val="007517B2"/>
    <w:rsid w:val="0075193E"/>
    <w:rsid w:val="00752483"/>
    <w:rsid w:val="007527F6"/>
    <w:rsid w:val="007534DB"/>
    <w:rsid w:val="00753CF7"/>
    <w:rsid w:val="007540BF"/>
    <w:rsid w:val="00754968"/>
    <w:rsid w:val="00754ECE"/>
    <w:rsid w:val="007554B0"/>
    <w:rsid w:val="00756B97"/>
    <w:rsid w:val="00757405"/>
    <w:rsid w:val="00760B94"/>
    <w:rsid w:val="00760E60"/>
    <w:rsid w:val="0076159F"/>
    <w:rsid w:val="007631BA"/>
    <w:rsid w:val="007632D9"/>
    <w:rsid w:val="0076434A"/>
    <w:rsid w:val="00764594"/>
    <w:rsid w:val="00764816"/>
    <w:rsid w:val="00764F3C"/>
    <w:rsid w:val="00765704"/>
    <w:rsid w:val="00766989"/>
    <w:rsid w:val="00766BBE"/>
    <w:rsid w:val="00766D7E"/>
    <w:rsid w:val="00767A55"/>
    <w:rsid w:val="0077011D"/>
    <w:rsid w:val="00770632"/>
    <w:rsid w:val="00770B22"/>
    <w:rsid w:val="00770D7D"/>
    <w:rsid w:val="0077276C"/>
    <w:rsid w:val="0077352A"/>
    <w:rsid w:val="00773980"/>
    <w:rsid w:val="007741CD"/>
    <w:rsid w:val="00774A71"/>
    <w:rsid w:val="00774C5D"/>
    <w:rsid w:val="00774FF8"/>
    <w:rsid w:val="00775C58"/>
    <w:rsid w:val="00775F80"/>
    <w:rsid w:val="00775F81"/>
    <w:rsid w:val="0078109F"/>
    <w:rsid w:val="007820B0"/>
    <w:rsid w:val="00782A04"/>
    <w:rsid w:val="00783418"/>
    <w:rsid w:val="007835AD"/>
    <w:rsid w:val="00783CD4"/>
    <w:rsid w:val="00783DF7"/>
    <w:rsid w:val="00784D0D"/>
    <w:rsid w:val="00787B1F"/>
    <w:rsid w:val="00790466"/>
    <w:rsid w:val="00790C68"/>
    <w:rsid w:val="007916DF"/>
    <w:rsid w:val="0079195B"/>
    <w:rsid w:val="007919A3"/>
    <w:rsid w:val="00791C06"/>
    <w:rsid w:val="0079556B"/>
    <w:rsid w:val="007959AF"/>
    <w:rsid w:val="00796335"/>
    <w:rsid w:val="007963A1"/>
    <w:rsid w:val="007A00C5"/>
    <w:rsid w:val="007A0E2B"/>
    <w:rsid w:val="007A1B95"/>
    <w:rsid w:val="007A243D"/>
    <w:rsid w:val="007A2700"/>
    <w:rsid w:val="007A3691"/>
    <w:rsid w:val="007A46C8"/>
    <w:rsid w:val="007A493E"/>
    <w:rsid w:val="007A4D7E"/>
    <w:rsid w:val="007A61AE"/>
    <w:rsid w:val="007A6CE0"/>
    <w:rsid w:val="007A73F1"/>
    <w:rsid w:val="007A7771"/>
    <w:rsid w:val="007A7B33"/>
    <w:rsid w:val="007A7E11"/>
    <w:rsid w:val="007B0A9C"/>
    <w:rsid w:val="007B0B79"/>
    <w:rsid w:val="007B174C"/>
    <w:rsid w:val="007B1F4F"/>
    <w:rsid w:val="007B244B"/>
    <w:rsid w:val="007B3344"/>
    <w:rsid w:val="007B407E"/>
    <w:rsid w:val="007B4F58"/>
    <w:rsid w:val="007B6E70"/>
    <w:rsid w:val="007C0A63"/>
    <w:rsid w:val="007C1885"/>
    <w:rsid w:val="007C1B38"/>
    <w:rsid w:val="007C1BA0"/>
    <w:rsid w:val="007C1C0A"/>
    <w:rsid w:val="007C2446"/>
    <w:rsid w:val="007C3278"/>
    <w:rsid w:val="007C33D8"/>
    <w:rsid w:val="007C3A3B"/>
    <w:rsid w:val="007C41E1"/>
    <w:rsid w:val="007C4A27"/>
    <w:rsid w:val="007C63C4"/>
    <w:rsid w:val="007C67A8"/>
    <w:rsid w:val="007C69B1"/>
    <w:rsid w:val="007C6A57"/>
    <w:rsid w:val="007C7D67"/>
    <w:rsid w:val="007D05ED"/>
    <w:rsid w:val="007D38C1"/>
    <w:rsid w:val="007D4241"/>
    <w:rsid w:val="007D493E"/>
    <w:rsid w:val="007D49BB"/>
    <w:rsid w:val="007D50E5"/>
    <w:rsid w:val="007D5AE9"/>
    <w:rsid w:val="007D6215"/>
    <w:rsid w:val="007E01E1"/>
    <w:rsid w:val="007E04A2"/>
    <w:rsid w:val="007E0528"/>
    <w:rsid w:val="007E086A"/>
    <w:rsid w:val="007E091D"/>
    <w:rsid w:val="007E0C02"/>
    <w:rsid w:val="007E0DD6"/>
    <w:rsid w:val="007E21C4"/>
    <w:rsid w:val="007E25A3"/>
    <w:rsid w:val="007E2840"/>
    <w:rsid w:val="007E4AD3"/>
    <w:rsid w:val="007E6E25"/>
    <w:rsid w:val="007E7945"/>
    <w:rsid w:val="007F049E"/>
    <w:rsid w:val="007F1982"/>
    <w:rsid w:val="007F2486"/>
    <w:rsid w:val="007F3591"/>
    <w:rsid w:val="007F4CA2"/>
    <w:rsid w:val="007F7679"/>
    <w:rsid w:val="007F796B"/>
    <w:rsid w:val="007F7F40"/>
    <w:rsid w:val="00802B46"/>
    <w:rsid w:val="0080486D"/>
    <w:rsid w:val="00805493"/>
    <w:rsid w:val="00805AA8"/>
    <w:rsid w:val="00806C2A"/>
    <w:rsid w:val="008073F7"/>
    <w:rsid w:val="0081097F"/>
    <w:rsid w:val="00810D07"/>
    <w:rsid w:val="00812330"/>
    <w:rsid w:val="00812A0E"/>
    <w:rsid w:val="008149ED"/>
    <w:rsid w:val="00816F46"/>
    <w:rsid w:val="008203D2"/>
    <w:rsid w:val="00820AB7"/>
    <w:rsid w:val="00820CE1"/>
    <w:rsid w:val="00820E34"/>
    <w:rsid w:val="0082111A"/>
    <w:rsid w:val="00821D6E"/>
    <w:rsid w:val="008221B8"/>
    <w:rsid w:val="008226C2"/>
    <w:rsid w:val="0082278E"/>
    <w:rsid w:val="00823BB0"/>
    <w:rsid w:val="00824FE2"/>
    <w:rsid w:val="008251D5"/>
    <w:rsid w:val="00825544"/>
    <w:rsid w:val="00826C16"/>
    <w:rsid w:val="00827CC4"/>
    <w:rsid w:val="00827E2E"/>
    <w:rsid w:val="00830245"/>
    <w:rsid w:val="0083061C"/>
    <w:rsid w:val="00830995"/>
    <w:rsid w:val="008310EE"/>
    <w:rsid w:val="00831676"/>
    <w:rsid w:val="008319C7"/>
    <w:rsid w:val="00831D4E"/>
    <w:rsid w:val="008322B8"/>
    <w:rsid w:val="00832835"/>
    <w:rsid w:val="00832878"/>
    <w:rsid w:val="00832B54"/>
    <w:rsid w:val="00832ECA"/>
    <w:rsid w:val="008339C6"/>
    <w:rsid w:val="00834251"/>
    <w:rsid w:val="008361FB"/>
    <w:rsid w:val="00836356"/>
    <w:rsid w:val="00836375"/>
    <w:rsid w:val="008365DD"/>
    <w:rsid w:val="00836DD7"/>
    <w:rsid w:val="008374B1"/>
    <w:rsid w:val="00837A0C"/>
    <w:rsid w:val="0084080B"/>
    <w:rsid w:val="0084089E"/>
    <w:rsid w:val="00840B80"/>
    <w:rsid w:val="00841C7D"/>
    <w:rsid w:val="00841E37"/>
    <w:rsid w:val="00842651"/>
    <w:rsid w:val="00843D0D"/>
    <w:rsid w:val="0084475D"/>
    <w:rsid w:val="00845950"/>
    <w:rsid w:val="008511C4"/>
    <w:rsid w:val="008517AE"/>
    <w:rsid w:val="00851896"/>
    <w:rsid w:val="0085205A"/>
    <w:rsid w:val="00852839"/>
    <w:rsid w:val="00854165"/>
    <w:rsid w:val="008565DA"/>
    <w:rsid w:val="00856BE7"/>
    <w:rsid w:val="00856D10"/>
    <w:rsid w:val="00857730"/>
    <w:rsid w:val="00857C9F"/>
    <w:rsid w:val="00860505"/>
    <w:rsid w:val="00860B75"/>
    <w:rsid w:val="00861602"/>
    <w:rsid w:val="0086162E"/>
    <w:rsid w:val="0086293C"/>
    <w:rsid w:val="00862B68"/>
    <w:rsid w:val="0086411B"/>
    <w:rsid w:val="0086665C"/>
    <w:rsid w:val="0086795B"/>
    <w:rsid w:val="00870269"/>
    <w:rsid w:val="008705CB"/>
    <w:rsid w:val="008707A8"/>
    <w:rsid w:val="00870955"/>
    <w:rsid w:val="008710F2"/>
    <w:rsid w:val="0087200E"/>
    <w:rsid w:val="008737BA"/>
    <w:rsid w:val="00873CB9"/>
    <w:rsid w:val="00873CD2"/>
    <w:rsid w:val="00873D3D"/>
    <w:rsid w:val="00875631"/>
    <w:rsid w:val="00875B55"/>
    <w:rsid w:val="00875F96"/>
    <w:rsid w:val="008767A9"/>
    <w:rsid w:val="00876998"/>
    <w:rsid w:val="00876A75"/>
    <w:rsid w:val="0087741D"/>
    <w:rsid w:val="0088169C"/>
    <w:rsid w:val="008820DC"/>
    <w:rsid w:val="00882B46"/>
    <w:rsid w:val="00882DAB"/>
    <w:rsid w:val="008837D6"/>
    <w:rsid w:val="00883CFD"/>
    <w:rsid w:val="00883F82"/>
    <w:rsid w:val="00884609"/>
    <w:rsid w:val="008856B5"/>
    <w:rsid w:val="00885D0A"/>
    <w:rsid w:val="0088730E"/>
    <w:rsid w:val="008878BD"/>
    <w:rsid w:val="00891775"/>
    <w:rsid w:val="00891951"/>
    <w:rsid w:val="0089281F"/>
    <w:rsid w:val="0089368F"/>
    <w:rsid w:val="00893A2C"/>
    <w:rsid w:val="00894496"/>
    <w:rsid w:val="00894DA4"/>
    <w:rsid w:val="00895441"/>
    <w:rsid w:val="00895701"/>
    <w:rsid w:val="00897AE2"/>
    <w:rsid w:val="008A1198"/>
    <w:rsid w:val="008A16C7"/>
    <w:rsid w:val="008A1FC1"/>
    <w:rsid w:val="008A2069"/>
    <w:rsid w:val="008A31AB"/>
    <w:rsid w:val="008A3431"/>
    <w:rsid w:val="008A37BF"/>
    <w:rsid w:val="008A3D20"/>
    <w:rsid w:val="008A4020"/>
    <w:rsid w:val="008A499D"/>
    <w:rsid w:val="008A4F49"/>
    <w:rsid w:val="008A64E8"/>
    <w:rsid w:val="008B07E0"/>
    <w:rsid w:val="008B0970"/>
    <w:rsid w:val="008B11F2"/>
    <w:rsid w:val="008B26A0"/>
    <w:rsid w:val="008B5BED"/>
    <w:rsid w:val="008B7C55"/>
    <w:rsid w:val="008C04A2"/>
    <w:rsid w:val="008C0F4D"/>
    <w:rsid w:val="008C0F68"/>
    <w:rsid w:val="008C1265"/>
    <w:rsid w:val="008C16FC"/>
    <w:rsid w:val="008C3075"/>
    <w:rsid w:val="008C3E5F"/>
    <w:rsid w:val="008C48DA"/>
    <w:rsid w:val="008C5684"/>
    <w:rsid w:val="008C56D3"/>
    <w:rsid w:val="008C654B"/>
    <w:rsid w:val="008C6BCA"/>
    <w:rsid w:val="008C6E8B"/>
    <w:rsid w:val="008C7550"/>
    <w:rsid w:val="008C7983"/>
    <w:rsid w:val="008C7B56"/>
    <w:rsid w:val="008C7EB9"/>
    <w:rsid w:val="008C7EC8"/>
    <w:rsid w:val="008D0FFD"/>
    <w:rsid w:val="008D138E"/>
    <w:rsid w:val="008D19C7"/>
    <w:rsid w:val="008D1DD9"/>
    <w:rsid w:val="008D1FF5"/>
    <w:rsid w:val="008D29C3"/>
    <w:rsid w:val="008D32AF"/>
    <w:rsid w:val="008D3440"/>
    <w:rsid w:val="008D36F6"/>
    <w:rsid w:val="008D6215"/>
    <w:rsid w:val="008D68CB"/>
    <w:rsid w:val="008D7F90"/>
    <w:rsid w:val="008E0C57"/>
    <w:rsid w:val="008E33C5"/>
    <w:rsid w:val="008E3524"/>
    <w:rsid w:val="008E3CF5"/>
    <w:rsid w:val="008E3E59"/>
    <w:rsid w:val="008E403C"/>
    <w:rsid w:val="008E4445"/>
    <w:rsid w:val="008E46EB"/>
    <w:rsid w:val="008E480A"/>
    <w:rsid w:val="008E4D43"/>
    <w:rsid w:val="008E4E57"/>
    <w:rsid w:val="008E525D"/>
    <w:rsid w:val="008E5D86"/>
    <w:rsid w:val="008E6156"/>
    <w:rsid w:val="008E6565"/>
    <w:rsid w:val="008F0148"/>
    <w:rsid w:val="008F0689"/>
    <w:rsid w:val="008F2212"/>
    <w:rsid w:val="008F27BD"/>
    <w:rsid w:val="008F29F8"/>
    <w:rsid w:val="008F2FEB"/>
    <w:rsid w:val="008F37A9"/>
    <w:rsid w:val="008F3EB1"/>
    <w:rsid w:val="008F45C8"/>
    <w:rsid w:val="008F4AF5"/>
    <w:rsid w:val="008F5EFC"/>
    <w:rsid w:val="008F76DB"/>
    <w:rsid w:val="0090014D"/>
    <w:rsid w:val="00900F59"/>
    <w:rsid w:val="009010D0"/>
    <w:rsid w:val="00901232"/>
    <w:rsid w:val="00902C71"/>
    <w:rsid w:val="00903E3C"/>
    <w:rsid w:val="00905624"/>
    <w:rsid w:val="0090597F"/>
    <w:rsid w:val="0090626C"/>
    <w:rsid w:val="00910614"/>
    <w:rsid w:val="009127E4"/>
    <w:rsid w:val="00912A4E"/>
    <w:rsid w:val="00912D37"/>
    <w:rsid w:val="009144A2"/>
    <w:rsid w:val="009144B7"/>
    <w:rsid w:val="00915305"/>
    <w:rsid w:val="0091584A"/>
    <w:rsid w:val="00915BDF"/>
    <w:rsid w:val="009161FE"/>
    <w:rsid w:val="00917804"/>
    <w:rsid w:val="00920BFE"/>
    <w:rsid w:val="009220AD"/>
    <w:rsid w:val="00923EAB"/>
    <w:rsid w:val="00924F1A"/>
    <w:rsid w:val="00924FA4"/>
    <w:rsid w:val="00925447"/>
    <w:rsid w:val="00925476"/>
    <w:rsid w:val="00925D10"/>
    <w:rsid w:val="00925FAE"/>
    <w:rsid w:val="009275E5"/>
    <w:rsid w:val="00930871"/>
    <w:rsid w:val="0093094B"/>
    <w:rsid w:val="009312AE"/>
    <w:rsid w:val="00932605"/>
    <w:rsid w:val="00933362"/>
    <w:rsid w:val="009343FB"/>
    <w:rsid w:val="0093537D"/>
    <w:rsid w:val="00935F67"/>
    <w:rsid w:val="00935FDB"/>
    <w:rsid w:val="0093693A"/>
    <w:rsid w:val="0093721F"/>
    <w:rsid w:val="00937477"/>
    <w:rsid w:val="0093755A"/>
    <w:rsid w:val="00937A22"/>
    <w:rsid w:val="00940C90"/>
    <w:rsid w:val="00940D13"/>
    <w:rsid w:val="00940D14"/>
    <w:rsid w:val="009410AF"/>
    <w:rsid w:val="00941542"/>
    <w:rsid w:val="0094338D"/>
    <w:rsid w:val="0094342A"/>
    <w:rsid w:val="00943600"/>
    <w:rsid w:val="00944753"/>
    <w:rsid w:val="00944A1B"/>
    <w:rsid w:val="009455EA"/>
    <w:rsid w:val="00945690"/>
    <w:rsid w:val="00946776"/>
    <w:rsid w:val="009522B8"/>
    <w:rsid w:val="00952FF8"/>
    <w:rsid w:val="0095359D"/>
    <w:rsid w:val="00953863"/>
    <w:rsid w:val="009544FD"/>
    <w:rsid w:val="009551A5"/>
    <w:rsid w:val="009565C1"/>
    <w:rsid w:val="0095675D"/>
    <w:rsid w:val="00957145"/>
    <w:rsid w:val="009579E5"/>
    <w:rsid w:val="00960693"/>
    <w:rsid w:val="00960845"/>
    <w:rsid w:val="009608AB"/>
    <w:rsid w:val="00960A48"/>
    <w:rsid w:val="00960CBA"/>
    <w:rsid w:val="00962346"/>
    <w:rsid w:val="009624FD"/>
    <w:rsid w:val="0096324B"/>
    <w:rsid w:val="009636F2"/>
    <w:rsid w:val="00963F82"/>
    <w:rsid w:val="009645A2"/>
    <w:rsid w:val="0096558A"/>
    <w:rsid w:val="009659E2"/>
    <w:rsid w:val="00965A7F"/>
    <w:rsid w:val="009671F5"/>
    <w:rsid w:val="009677B5"/>
    <w:rsid w:val="00967A48"/>
    <w:rsid w:val="00967B4F"/>
    <w:rsid w:val="00971B4F"/>
    <w:rsid w:val="00972DD6"/>
    <w:rsid w:val="00972E2F"/>
    <w:rsid w:val="009730AD"/>
    <w:rsid w:val="009738C6"/>
    <w:rsid w:val="00974996"/>
    <w:rsid w:val="00975EC0"/>
    <w:rsid w:val="009766D9"/>
    <w:rsid w:val="00976CD5"/>
    <w:rsid w:val="00976D3F"/>
    <w:rsid w:val="009778FB"/>
    <w:rsid w:val="00980A97"/>
    <w:rsid w:val="00981222"/>
    <w:rsid w:val="00982557"/>
    <w:rsid w:val="0098264B"/>
    <w:rsid w:val="00983BC1"/>
    <w:rsid w:val="0098484C"/>
    <w:rsid w:val="00984B39"/>
    <w:rsid w:val="00986157"/>
    <w:rsid w:val="00990553"/>
    <w:rsid w:val="009907C1"/>
    <w:rsid w:val="00990BB8"/>
    <w:rsid w:val="009917F0"/>
    <w:rsid w:val="00991A87"/>
    <w:rsid w:val="00991F30"/>
    <w:rsid w:val="009921EA"/>
    <w:rsid w:val="009931FA"/>
    <w:rsid w:val="00994F6C"/>
    <w:rsid w:val="009954CC"/>
    <w:rsid w:val="0099578F"/>
    <w:rsid w:val="00995EC0"/>
    <w:rsid w:val="00997F69"/>
    <w:rsid w:val="009A0002"/>
    <w:rsid w:val="009A0286"/>
    <w:rsid w:val="009A17CF"/>
    <w:rsid w:val="009A2369"/>
    <w:rsid w:val="009A2EB7"/>
    <w:rsid w:val="009A326B"/>
    <w:rsid w:val="009A441F"/>
    <w:rsid w:val="009A4E30"/>
    <w:rsid w:val="009A551C"/>
    <w:rsid w:val="009A5FAA"/>
    <w:rsid w:val="009A674D"/>
    <w:rsid w:val="009A7387"/>
    <w:rsid w:val="009A7452"/>
    <w:rsid w:val="009A78B3"/>
    <w:rsid w:val="009B0912"/>
    <w:rsid w:val="009B2B5C"/>
    <w:rsid w:val="009B3011"/>
    <w:rsid w:val="009B3F6C"/>
    <w:rsid w:val="009B4213"/>
    <w:rsid w:val="009B51B7"/>
    <w:rsid w:val="009B52A3"/>
    <w:rsid w:val="009B5ABC"/>
    <w:rsid w:val="009B78B7"/>
    <w:rsid w:val="009C06D3"/>
    <w:rsid w:val="009C1085"/>
    <w:rsid w:val="009C3FB9"/>
    <w:rsid w:val="009C476E"/>
    <w:rsid w:val="009C48DC"/>
    <w:rsid w:val="009C4B78"/>
    <w:rsid w:val="009C5580"/>
    <w:rsid w:val="009C6FCC"/>
    <w:rsid w:val="009C7F74"/>
    <w:rsid w:val="009D00E4"/>
    <w:rsid w:val="009D07B0"/>
    <w:rsid w:val="009D089F"/>
    <w:rsid w:val="009D15D5"/>
    <w:rsid w:val="009D1802"/>
    <w:rsid w:val="009D2082"/>
    <w:rsid w:val="009D267A"/>
    <w:rsid w:val="009D34F6"/>
    <w:rsid w:val="009D3705"/>
    <w:rsid w:val="009D3C01"/>
    <w:rsid w:val="009D3DCE"/>
    <w:rsid w:val="009D549E"/>
    <w:rsid w:val="009D62E0"/>
    <w:rsid w:val="009D67EB"/>
    <w:rsid w:val="009D75AE"/>
    <w:rsid w:val="009E12CA"/>
    <w:rsid w:val="009E1DFA"/>
    <w:rsid w:val="009E1FEE"/>
    <w:rsid w:val="009E21A7"/>
    <w:rsid w:val="009E2692"/>
    <w:rsid w:val="009E2A91"/>
    <w:rsid w:val="009E2FCF"/>
    <w:rsid w:val="009E30FF"/>
    <w:rsid w:val="009E32E7"/>
    <w:rsid w:val="009E3676"/>
    <w:rsid w:val="009E3C29"/>
    <w:rsid w:val="009E5BFB"/>
    <w:rsid w:val="009E6997"/>
    <w:rsid w:val="009E7151"/>
    <w:rsid w:val="009E7DBD"/>
    <w:rsid w:val="009F4DE8"/>
    <w:rsid w:val="009F52B4"/>
    <w:rsid w:val="009F5BAE"/>
    <w:rsid w:val="009F6A95"/>
    <w:rsid w:val="00A00825"/>
    <w:rsid w:val="00A01204"/>
    <w:rsid w:val="00A01369"/>
    <w:rsid w:val="00A0161A"/>
    <w:rsid w:val="00A01C86"/>
    <w:rsid w:val="00A03A5F"/>
    <w:rsid w:val="00A03D46"/>
    <w:rsid w:val="00A04E80"/>
    <w:rsid w:val="00A0508B"/>
    <w:rsid w:val="00A05B28"/>
    <w:rsid w:val="00A06A61"/>
    <w:rsid w:val="00A10CFB"/>
    <w:rsid w:val="00A12144"/>
    <w:rsid w:val="00A1219A"/>
    <w:rsid w:val="00A14577"/>
    <w:rsid w:val="00A14D9B"/>
    <w:rsid w:val="00A14DDA"/>
    <w:rsid w:val="00A167FB"/>
    <w:rsid w:val="00A1734F"/>
    <w:rsid w:val="00A21BAC"/>
    <w:rsid w:val="00A21D8A"/>
    <w:rsid w:val="00A23BA5"/>
    <w:rsid w:val="00A23C3E"/>
    <w:rsid w:val="00A25D1C"/>
    <w:rsid w:val="00A26337"/>
    <w:rsid w:val="00A26B6C"/>
    <w:rsid w:val="00A26F75"/>
    <w:rsid w:val="00A272F4"/>
    <w:rsid w:val="00A300E1"/>
    <w:rsid w:val="00A307AE"/>
    <w:rsid w:val="00A31A66"/>
    <w:rsid w:val="00A31C9B"/>
    <w:rsid w:val="00A322E7"/>
    <w:rsid w:val="00A322EF"/>
    <w:rsid w:val="00A32C23"/>
    <w:rsid w:val="00A335C8"/>
    <w:rsid w:val="00A34CCD"/>
    <w:rsid w:val="00A34E90"/>
    <w:rsid w:val="00A350A9"/>
    <w:rsid w:val="00A354EB"/>
    <w:rsid w:val="00A376C8"/>
    <w:rsid w:val="00A378F3"/>
    <w:rsid w:val="00A40506"/>
    <w:rsid w:val="00A42819"/>
    <w:rsid w:val="00A42B81"/>
    <w:rsid w:val="00A43770"/>
    <w:rsid w:val="00A475F1"/>
    <w:rsid w:val="00A47AAA"/>
    <w:rsid w:val="00A47B29"/>
    <w:rsid w:val="00A47F23"/>
    <w:rsid w:val="00A51176"/>
    <w:rsid w:val="00A51228"/>
    <w:rsid w:val="00A5130D"/>
    <w:rsid w:val="00A51AA8"/>
    <w:rsid w:val="00A51FC0"/>
    <w:rsid w:val="00A5248A"/>
    <w:rsid w:val="00A55473"/>
    <w:rsid w:val="00A55535"/>
    <w:rsid w:val="00A56F21"/>
    <w:rsid w:val="00A607D0"/>
    <w:rsid w:val="00A60EDC"/>
    <w:rsid w:val="00A621AE"/>
    <w:rsid w:val="00A62796"/>
    <w:rsid w:val="00A62E0E"/>
    <w:rsid w:val="00A63E56"/>
    <w:rsid w:val="00A64F69"/>
    <w:rsid w:val="00A657E3"/>
    <w:rsid w:val="00A65D57"/>
    <w:rsid w:val="00A65FE0"/>
    <w:rsid w:val="00A67198"/>
    <w:rsid w:val="00A70862"/>
    <w:rsid w:val="00A70D5A"/>
    <w:rsid w:val="00A71A6C"/>
    <w:rsid w:val="00A72ACD"/>
    <w:rsid w:val="00A72C3A"/>
    <w:rsid w:val="00A72FB9"/>
    <w:rsid w:val="00A741DC"/>
    <w:rsid w:val="00A7426E"/>
    <w:rsid w:val="00A74D00"/>
    <w:rsid w:val="00A75D9B"/>
    <w:rsid w:val="00A76F43"/>
    <w:rsid w:val="00A80907"/>
    <w:rsid w:val="00A81210"/>
    <w:rsid w:val="00A81B04"/>
    <w:rsid w:val="00A8279C"/>
    <w:rsid w:val="00A82ACC"/>
    <w:rsid w:val="00A8323A"/>
    <w:rsid w:val="00A83667"/>
    <w:rsid w:val="00A83961"/>
    <w:rsid w:val="00A86D2B"/>
    <w:rsid w:val="00A879E4"/>
    <w:rsid w:val="00A87B0B"/>
    <w:rsid w:val="00A87BCF"/>
    <w:rsid w:val="00A87F55"/>
    <w:rsid w:val="00A901D2"/>
    <w:rsid w:val="00A912BF"/>
    <w:rsid w:val="00A92905"/>
    <w:rsid w:val="00A93088"/>
    <w:rsid w:val="00A9318A"/>
    <w:rsid w:val="00A93B29"/>
    <w:rsid w:val="00A94393"/>
    <w:rsid w:val="00A94ECB"/>
    <w:rsid w:val="00A95E83"/>
    <w:rsid w:val="00A961F2"/>
    <w:rsid w:val="00A96474"/>
    <w:rsid w:val="00A96861"/>
    <w:rsid w:val="00A9736E"/>
    <w:rsid w:val="00A97BFD"/>
    <w:rsid w:val="00AA037D"/>
    <w:rsid w:val="00AA149D"/>
    <w:rsid w:val="00AA3A50"/>
    <w:rsid w:val="00AA5DCF"/>
    <w:rsid w:val="00AA6242"/>
    <w:rsid w:val="00AB021E"/>
    <w:rsid w:val="00AB0EC7"/>
    <w:rsid w:val="00AB1FF0"/>
    <w:rsid w:val="00AB2B4D"/>
    <w:rsid w:val="00AB33DD"/>
    <w:rsid w:val="00AB3C91"/>
    <w:rsid w:val="00AB47D5"/>
    <w:rsid w:val="00AB47DB"/>
    <w:rsid w:val="00AB49AD"/>
    <w:rsid w:val="00AB5FB5"/>
    <w:rsid w:val="00AB6040"/>
    <w:rsid w:val="00AB6417"/>
    <w:rsid w:val="00AB6EC4"/>
    <w:rsid w:val="00AB703A"/>
    <w:rsid w:val="00AC06CA"/>
    <w:rsid w:val="00AC23E1"/>
    <w:rsid w:val="00AC2503"/>
    <w:rsid w:val="00AC39E0"/>
    <w:rsid w:val="00AC47BB"/>
    <w:rsid w:val="00AD083B"/>
    <w:rsid w:val="00AD361D"/>
    <w:rsid w:val="00AD384E"/>
    <w:rsid w:val="00AD387D"/>
    <w:rsid w:val="00AD4150"/>
    <w:rsid w:val="00AD4AE4"/>
    <w:rsid w:val="00AD5CCB"/>
    <w:rsid w:val="00AD644C"/>
    <w:rsid w:val="00AD6B03"/>
    <w:rsid w:val="00AD75A8"/>
    <w:rsid w:val="00AD7ED1"/>
    <w:rsid w:val="00AE165D"/>
    <w:rsid w:val="00AE1C2B"/>
    <w:rsid w:val="00AE3226"/>
    <w:rsid w:val="00AE34B5"/>
    <w:rsid w:val="00AE37B5"/>
    <w:rsid w:val="00AE4491"/>
    <w:rsid w:val="00AE48FF"/>
    <w:rsid w:val="00AE4AE8"/>
    <w:rsid w:val="00AE593A"/>
    <w:rsid w:val="00AE6907"/>
    <w:rsid w:val="00AE695F"/>
    <w:rsid w:val="00AE73E5"/>
    <w:rsid w:val="00AE7473"/>
    <w:rsid w:val="00AE7CE5"/>
    <w:rsid w:val="00AF0302"/>
    <w:rsid w:val="00AF05BC"/>
    <w:rsid w:val="00AF1F6F"/>
    <w:rsid w:val="00AF241B"/>
    <w:rsid w:val="00AF2AB5"/>
    <w:rsid w:val="00AF3B5C"/>
    <w:rsid w:val="00AF4B25"/>
    <w:rsid w:val="00AF515F"/>
    <w:rsid w:val="00AF6BF9"/>
    <w:rsid w:val="00AF7369"/>
    <w:rsid w:val="00B005D1"/>
    <w:rsid w:val="00B010DC"/>
    <w:rsid w:val="00B02A28"/>
    <w:rsid w:val="00B04492"/>
    <w:rsid w:val="00B04DDC"/>
    <w:rsid w:val="00B1012C"/>
    <w:rsid w:val="00B106B3"/>
    <w:rsid w:val="00B1150A"/>
    <w:rsid w:val="00B136A1"/>
    <w:rsid w:val="00B1562F"/>
    <w:rsid w:val="00B15AFB"/>
    <w:rsid w:val="00B16869"/>
    <w:rsid w:val="00B21660"/>
    <w:rsid w:val="00B21F0D"/>
    <w:rsid w:val="00B2418F"/>
    <w:rsid w:val="00B25152"/>
    <w:rsid w:val="00B25D7F"/>
    <w:rsid w:val="00B25DA1"/>
    <w:rsid w:val="00B30F2C"/>
    <w:rsid w:val="00B31AEC"/>
    <w:rsid w:val="00B31F9B"/>
    <w:rsid w:val="00B32B74"/>
    <w:rsid w:val="00B33937"/>
    <w:rsid w:val="00B34162"/>
    <w:rsid w:val="00B363E3"/>
    <w:rsid w:val="00B370B3"/>
    <w:rsid w:val="00B37873"/>
    <w:rsid w:val="00B378C8"/>
    <w:rsid w:val="00B4020C"/>
    <w:rsid w:val="00B4088F"/>
    <w:rsid w:val="00B40EC6"/>
    <w:rsid w:val="00B4168A"/>
    <w:rsid w:val="00B44040"/>
    <w:rsid w:val="00B44189"/>
    <w:rsid w:val="00B44379"/>
    <w:rsid w:val="00B45963"/>
    <w:rsid w:val="00B467AD"/>
    <w:rsid w:val="00B46BFF"/>
    <w:rsid w:val="00B46CA7"/>
    <w:rsid w:val="00B46EAC"/>
    <w:rsid w:val="00B501AF"/>
    <w:rsid w:val="00B505C8"/>
    <w:rsid w:val="00B51330"/>
    <w:rsid w:val="00B517D3"/>
    <w:rsid w:val="00B521BE"/>
    <w:rsid w:val="00B529B2"/>
    <w:rsid w:val="00B5316B"/>
    <w:rsid w:val="00B5362B"/>
    <w:rsid w:val="00B54524"/>
    <w:rsid w:val="00B5461D"/>
    <w:rsid w:val="00B5555B"/>
    <w:rsid w:val="00B5566A"/>
    <w:rsid w:val="00B55C17"/>
    <w:rsid w:val="00B568CA"/>
    <w:rsid w:val="00B5692B"/>
    <w:rsid w:val="00B57F15"/>
    <w:rsid w:val="00B614F2"/>
    <w:rsid w:val="00B615D8"/>
    <w:rsid w:val="00B618AC"/>
    <w:rsid w:val="00B621AB"/>
    <w:rsid w:val="00B62302"/>
    <w:rsid w:val="00B6232D"/>
    <w:rsid w:val="00B6439A"/>
    <w:rsid w:val="00B64CB4"/>
    <w:rsid w:val="00B6690F"/>
    <w:rsid w:val="00B6706D"/>
    <w:rsid w:val="00B67720"/>
    <w:rsid w:val="00B67B40"/>
    <w:rsid w:val="00B67BCA"/>
    <w:rsid w:val="00B72031"/>
    <w:rsid w:val="00B7293A"/>
    <w:rsid w:val="00B72FA8"/>
    <w:rsid w:val="00B7536B"/>
    <w:rsid w:val="00B763A1"/>
    <w:rsid w:val="00B76F64"/>
    <w:rsid w:val="00B7777C"/>
    <w:rsid w:val="00B77A5C"/>
    <w:rsid w:val="00B77F72"/>
    <w:rsid w:val="00B81367"/>
    <w:rsid w:val="00B826EB"/>
    <w:rsid w:val="00B84751"/>
    <w:rsid w:val="00B84775"/>
    <w:rsid w:val="00B8494A"/>
    <w:rsid w:val="00B84E57"/>
    <w:rsid w:val="00B85146"/>
    <w:rsid w:val="00B870C1"/>
    <w:rsid w:val="00B87AFB"/>
    <w:rsid w:val="00B9069B"/>
    <w:rsid w:val="00B91AA1"/>
    <w:rsid w:val="00B91B2C"/>
    <w:rsid w:val="00B91D9C"/>
    <w:rsid w:val="00B92647"/>
    <w:rsid w:val="00B93A30"/>
    <w:rsid w:val="00B93EA0"/>
    <w:rsid w:val="00B94815"/>
    <w:rsid w:val="00B94AB3"/>
    <w:rsid w:val="00B95853"/>
    <w:rsid w:val="00B966AB"/>
    <w:rsid w:val="00B9689A"/>
    <w:rsid w:val="00B973CD"/>
    <w:rsid w:val="00BA1D7A"/>
    <w:rsid w:val="00BA1F9E"/>
    <w:rsid w:val="00BA2005"/>
    <w:rsid w:val="00BA2339"/>
    <w:rsid w:val="00BA28A7"/>
    <w:rsid w:val="00BA3266"/>
    <w:rsid w:val="00BA3AA3"/>
    <w:rsid w:val="00BA50C6"/>
    <w:rsid w:val="00BA55D5"/>
    <w:rsid w:val="00BA5CCF"/>
    <w:rsid w:val="00BA60DC"/>
    <w:rsid w:val="00BA6B34"/>
    <w:rsid w:val="00BB04EE"/>
    <w:rsid w:val="00BB3D0E"/>
    <w:rsid w:val="00BB403C"/>
    <w:rsid w:val="00BB4E1C"/>
    <w:rsid w:val="00BB50E7"/>
    <w:rsid w:val="00BB5C5F"/>
    <w:rsid w:val="00BB5E46"/>
    <w:rsid w:val="00BB64E1"/>
    <w:rsid w:val="00BB73B5"/>
    <w:rsid w:val="00BC019C"/>
    <w:rsid w:val="00BC0704"/>
    <w:rsid w:val="00BC088D"/>
    <w:rsid w:val="00BC13BE"/>
    <w:rsid w:val="00BC18BD"/>
    <w:rsid w:val="00BC1FCD"/>
    <w:rsid w:val="00BC2021"/>
    <w:rsid w:val="00BC36E9"/>
    <w:rsid w:val="00BC3715"/>
    <w:rsid w:val="00BC417B"/>
    <w:rsid w:val="00BC41CD"/>
    <w:rsid w:val="00BC42F8"/>
    <w:rsid w:val="00BC4C16"/>
    <w:rsid w:val="00BC5266"/>
    <w:rsid w:val="00BC5AC9"/>
    <w:rsid w:val="00BC5B81"/>
    <w:rsid w:val="00BC5BFA"/>
    <w:rsid w:val="00BC67BD"/>
    <w:rsid w:val="00BC6992"/>
    <w:rsid w:val="00BC6EAF"/>
    <w:rsid w:val="00BD09B6"/>
    <w:rsid w:val="00BD1F5E"/>
    <w:rsid w:val="00BD2187"/>
    <w:rsid w:val="00BD2C23"/>
    <w:rsid w:val="00BD32EC"/>
    <w:rsid w:val="00BD376E"/>
    <w:rsid w:val="00BD4003"/>
    <w:rsid w:val="00BD5308"/>
    <w:rsid w:val="00BD585E"/>
    <w:rsid w:val="00BD6FF8"/>
    <w:rsid w:val="00BE0E24"/>
    <w:rsid w:val="00BE20E6"/>
    <w:rsid w:val="00BE2B93"/>
    <w:rsid w:val="00BE2FEE"/>
    <w:rsid w:val="00BE3107"/>
    <w:rsid w:val="00BE4897"/>
    <w:rsid w:val="00BE4B13"/>
    <w:rsid w:val="00BE4C93"/>
    <w:rsid w:val="00BE5F12"/>
    <w:rsid w:val="00BE5F7A"/>
    <w:rsid w:val="00BE6370"/>
    <w:rsid w:val="00BE7394"/>
    <w:rsid w:val="00BE73AC"/>
    <w:rsid w:val="00BE74D2"/>
    <w:rsid w:val="00BF163B"/>
    <w:rsid w:val="00BF2CB7"/>
    <w:rsid w:val="00BF31F8"/>
    <w:rsid w:val="00BF33BE"/>
    <w:rsid w:val="00BF359C"/>
    <w:rsid w:val="00BF38D6"/>
    <w:rsid w:val="00BF3C1E"/>
    <w:rsid w:val="00BF3C35"/>
    <w:rsid w:val="00BF3E2A"/>
    <w:rsid w:val="00BF5967"/>
    <w:rsid w:val="00BF5E3C"/>
    <w:rsid w:val="00BF6395"/>
    <w:rsid w:val="00BF664F"/>
    <w:rsid w:val="00BF6A92"/>
    <w:rsid w:val="00BF6B85"/>
    <w:rsid w:val="00BF7610"/>
    <w:rsid w:val="00C025CF"/>
    <w:rsid w:val="00C027AB"/>
    <w:rsid w:val="00C02BE1"/>
    <w:rsid w:val="00C02FA5"/>
    <w:rsid w:val="00C0322F"/>
    <w:rsid w:val="00C03838"/>
    <w:rsid w:val="00C04616"/>
    <w:rsid w:val="00C046EE"/>
    <w:rsid w:val="00C04ADB"/>
    <w:rsid w:val="00C0530B"/>
    <w:rsid w:val="00C057FD"/>
    <w:rsid w:val="00C05C21"/>
    <w:rsid w:val="00C06090"/>
    <w:rsid w:val="00C068AF"/>
    <w:rsid w:val="00C10287"/>
    <w:rsid w:val="00C10869"/>
    <w:rsid w:val="00C10C4D"/>
    <w:rsid w:val="00C10F8F"/>
    <w:rsid w:val="00C11883"/>
    <w:rsid w:val="00C12131"/>
    <w:rsid w:val="00C13F06"/>
    <w:rsid w:val="00C1477C"/>
    <w:rsid w:val="00C150F7"/>
    <w:rsid w:val="00C16C53"/>
    <w:rsid w:val="00C1729C"/>
    <w:rsid w:val="00C20921"/>
    <w:rsid w:val="00C2092F"/>
    <w:rsid w:val="00C21446"/>
    <w:rsid w:val="00C21743"/>
    <w:rsid w:val="00C219A6"/>
    <w:rsid w:val="00C22CAC"/>
    <w:rsid w:val="00C2344D"/>
    <w:rsid w:val="00C24086"/>
    <w:rsid w:val="00C24571"/>
    <w:rsid w:val="00C259E3"/>
    <w:rsid w:val="00C25D06"/>
    <w:rsid w:val="00C26481"/>
    <w:rsid w:val="00C27DDB"/>
    <w:rsid w:val="00C3194E"/>
    <w:rsid w:val="00C32BA0"/>
    <w:rsid w:val="00C33CAD"/>
    <w:rsid w:val="00C3502E"/>
    <w:rsid w:val="00C36567"/>
    <w:rsid w:val="00C36D28"/>
    <w:rsid w:val="00C37B63"/>
    <w:rsid w:val="00C40144"/>
    <w:rsid w:val="00C40344"/>
    <w:rsid w:val="00C4048E"/>
    <w:rsid w:val="00C4121F"/>
    <w:rsid w:val="00C413CD"/>
    <w:rsid w:val="00C41547"/>
    <w:rsid w:val="00C41F3F"/>
    <w:rsid w:val="00C4315C"/>
    <w:rsid w:val="00C436F3"/>
    <w:rsid w:val="00C43896"/>
    <w:rsid w:val="00C4461E"/>
    <w:rsid w:val="00C44B4C"/>
    <w:rsid w:val="00C45EAC"/>
    <w:rsid w:val="00C462E0"/>
    <w:rsid w:val="00C46540"/>
    <w:rsid w:val="00C50448"/>
    <w:rsid w:val="00C5060F"/>
    <w:rsid w:val="00C506EA"/>
    <w:rsid w:val="00C512E0"/>
    <w:rsid w:val="00C51825"/>
    <w:rsid w:val="00C5205D"/>
    <w:rsid w:val="00C52073"/>
    <w:rsid w:val="00C52331"/>
    <w:rsid w:val="00C537E8"/>
    <w:rsid w:val="00C54204"/>
    <w:rsid w:val="00C609E9"/>
    <w:rsid w:val="00C60AEC"/>
    <w:rsid w:val="00C6120D"/>
    <w:rsid w:val="00C616E4"/>
    <w:rsid w:val="00C61B0B"/>
    <w:rsid w:val="00C61D2F"/>
    <w:rsid w:val="00C61F68"/>
    <w:rsid w:val="00C62314"/>
    <w:rsid w:val="00C633D2"/>
    <w:rsid w:val="00C63AE6"/>
    <w:rsid w:val="00C66B1C"/>
    <w:rsid w:val="00C67015"/>
    <w:rsid w:val="00C700EA"/>
    <w:rsid w:val="00C711B9"/>
    <w:rsid w:val="00C728F9"/>
    <w:rsid w:val="00C737E1"/>
    <w:rsid w:val="00C74178"/>
    <w:rsid w:val="00C74308"/>
    <w:rsid w:val="00C760EF"/>
    <w:rsid w:val="00C767DF"/>
    <w:rsid w:val="00C76B8E"/>
    <w:rsid w:val="00C77A00"/>
    <w:rsid w:val="00C80254"/>
    <w:rsid w:val="00C81540"/>
    <w:rsid w:val="00C81BA6"/>
    <w:rsid w:val="00C81BE5"/>
    <w:rsid w:val="00C820D0"/>
    <w:rsid w:val="00C83598"/>
    <w:rsid w:val="00C83EE6"/>
    <w:rsid w:val="00C84710"/>
    <w:rsid w:val="00C862AF"/>
    <w:rsid w:val="00C86C66"/>
    <w:rsid w:val="00C90238"/>
    <w:rsid w:val="00C91605"/>
    <w:rsid w:val="00C91D56"/>
    <w:rsid w:val="00C921EE"/>
    <w:rsid w:val="00C92A4B"/>
    <w:rsid w:val="00C92AB5"/>
    <w:rsid w:val="00C92BE4"/>
    <w:rsid w:val="00C9346F"/>
    <w:rsid w:val="00C93652"/>
    <w:rsid w:val="00C94455"/>
    <w:rsid w:val="00C9497A"/>
    <w:rsid w:val="00C94AE1"/>
    <w:rsid w:val="00C94C33"/>
    <w:rsid w:val="00C957C9"/>
    <w:rsid w:val="00C95D1A"/>
    <w:rsid w:val="00C9630F"/>
    <w:rsid w:val="00C963C8"/>
    <w:rsid w:val="00C97B08"/>
    <w:rsid w:val="00CA03B8"/>
    <w:rsid w:val="00CA0828"/>
    <w:rsid w:val="00CA097D"/>
    <w:rsid w:val="00CA102E"/>
    <w:rsid w:val="00CA2A3D"/>
    <w:rsid w:val="00CA40B0"/>
    <w:rsid w:val="00CA440E"/>
    <w:rsid w:val="00CA4C94"/>
    <w:rsid w:val="00CA65FB"/>
    <w:rsid w:val="00CA6D37"/>
    <w:rsid w:val="00CB271C"/>
    <w:rsid w:val="00CB2D6D"/>
    <w:rsid w:val="00CB3144"/>
    <w:rsid w:val="00CB3596"/>
    <w:rsid w:val="00CB40FF"/>
    <w:rsid w:val="00CB4639"/>
    <w:rsid w:val="00CB4FA8"/>
    <w:rsid w:val="00CB7034"/>
    <w:rsid w:val="00CC14CA"/>
    <w:rsid w:val="00CC1892"/>
    <w:rsid w:val="00CC28B5"/>
    <w:rsid w:val="00CC2B6F"/>
    <w:rsid w:val="00CC3AD1"/>
    <w:rsid w:val="00CC41B9"/>
    <w:rsid w:val="00CC430A"/>
    <w:rsid w:val="00CC5AA6"/>
    <w:rsid w:val="00CC6675"/>
    <w:rsid w:val="00CC6BF9"/>
    <w:rsid w:val="00CD05B6"/>
    <w:rsid w:val="00CD0A6D"/>
    <w:rsid w:val="00CD1289"/>
    <w:rsid w:val="00CD1563"/>
    <w:rsid w:val="00CD215C"/>
    <w:rsid w:val="00CD27CF"/>
    <w:rsid w:val="00CD2B45"/>
    <w:rsid w:val="00CD2DAF"/>
    <w:rsid w:val="00CD30CA"/>
    <w:rsid w:val="00CD37B5"/>
    <w:rsid w:val="00CD4365"/>
    <w:rsid w:val="00CD4451"/>
    <w:rsid w:val="00CD5423"/>
    <w:rsid w:val="00CD580E"/>
    <w:rsid w:val="00CD5C64"/>
    <w:rsid w:val="00CD61B2"/>
    <w:rsid w:val="00CD6589"/>
    <w:rsid w:val="00CD766D"/>
    <w:rsid w:val="00CD7D8D"/>
    <w:rsid w:val="00CE0F21"/>
    <w:rsid w:val="00CE21FB"/>
    <w:rsid w:val="00CE2DB9"/>
    <w:rsid w:val="00CE39F8"/>
    <w:rsid w:val="00CE4945"/>
    <w:rsid w:val="00CE4C45"/>
    <w:rsid w:val="00CE57EE"/>
    <w:rsid w:val="00CE5A1E"/>
    <w:rsid w:val="00CE682F"/>
    <w:rsid w:val="00CE70F4"/>
    <w:rsid w:val="00CE78C5"/>
    <w:rsid w:val="00CE7FD6"/>
    <w:rsid w:val="00CF33CA"/>
    <w:rsid w:val="00CF3694"/>
    <w:rsid w:val="00CF4BFB"/>
    <w:rsid w:val="00CF57C3"/>
    <w:rsid w:val="00CF623B"/>
    <w:rsid w:val="00CF64DE"/>
    <w:rsid w:val="00CF6C89"/>
    <w:rsid w:val="00D003A7"/>
    <w:rsid w:val="00D00A8E"/>
    <w:rsid w:val="00D01BBC"/>
    <w:rsid w:val="00D01D49"/>
    <w:rsid w:val="00D01E2C"/>
    <w:rsid w:val="00D01FE0"/>
    <w:rsid w:val="00D02A7B"/>
    <w:rsid w:val="00D02AE1"/>
    <w:rsid w:val="00D045F3"/>
    <w:rsid w:val="00D04A3B"/>
    <w:rsid w:val="00D0591C"/>
    <w:rsid w:val="00D059C4"/>
    <w:rsid w:val="00D060EB"/>
    <w:rsid w:val="00D067F1"/>
    <w:rsid w:val="00D06CD4"/>
    <w:rsid w:val="00D0703E"/>
    <w:rsid w:val="00D07B81"/>
    <w:rsid w:val="00D10662"/>
    <w:rsid w:val="00D11563"/>
    <w:rsid w:val="00D13088"/>
    <w:rsid w:val="00D136AB"/>
    <w:rsid w:val="00D14155"/>
    <w:rsid w:val="00D149EA"/>
    <w:rsid w:val="00D17447"/>
    <w:rsid w:val="00D17BCF"/>
    <w:rsid w:val="00D20D6D"/>
    <w:rsid w:val="00D2106F"/>
    <w:rsid w:val="00D2484F"/>
    <w:rsid w:val="00D266AA"/>
    <w:rsid w:val="00D266DF"/>
    <w:rsid w:val="00D2753C"/>
    <w:rsid w:val="00D31737"/>
    <w:rsid w:val="00D317CE"/>
    <w:rsid w:val="00D31C32"/>
    <w:rsid w:val="00D3260C"/>
    <w:rsid w:val="00D32E49"/>
    <w:rsid w:val="00D32EB9"/>
    <w:rsid w:val="00D35A41"/>
    <w:rsid w:val="00D35C13"/>
    <w:rsid w:val="00D36772"/>
    <w:rsid w:val="00D3709F"/>
    <w:rsid w:val="00D375EB"/>
    <w:rsid w:val="00D37FDF"/>
    <w:rsid w:val="00D40556"/>
    <w:rsid w:val="00D40B15"/>
    <w:rsid w:val="00D41D00"/>
    <w:rsid w:val="00D43CB0"/>
    <w:rsid w:val="00D440C8"/>
    <w:rsid w:val="00D44201"/>
    <w:rsid w:val="00D449A0"/>
    <w:rsid w:val="00D45301"/>
    <w:rsid w:val="00D45658"/>
    <w:rsid w:val="00D45ADE"/>
    <w:rsid w:val="00D4680B"/>
    <w:rsid w:val="00D4738D"/>
    <w:rsid w:val="00D47FCB"/>
    <w:rsid w:val="00D50E00"/>
    <w:rsid w:val="00D51B3F"/>
    <w:rsid w:val="00D54337"/>
    <w:rsid w:val="00D54B91"/>
    <w:rsid w:val="00D5516B"/>
    <w:rsid w:val="00D56306"/>
    <w:rsid w:val="00D57352"/>
    <w:rsid w:val="00D57C49"/>
    <w:rsid w:val="00D6006A"/>
    <w:rsid w:val="00D629FE"/>
    <w:rsid w:val="00D64722"/>
    <w:rsid w:val="00D64930"/>
    <w:rsid w:val="00D64E1C"/>
    <w:rsid w:val="00D6531C"/>
    <w:rsid w:val="00D66062"/>
    <w:rsid w:val="00D665D0"/>
    <w:rsid w:val="00D670CB"/>
    <w:rsid w:val="00D67A44"/>
    <w:rsid w:val="00D70611"/>
    <w:rsid w:val="00D71730"/>
    <w:rsid w:val="00D71EB8"/>
    <w:rsid w:val="00D72500"/>
    <w:rsid w:val="00D729CA"/>
    <w:rsid w:val="00D72A74"/>
    <w:rsid w:val="00D731DB"/>
    <w:rsid w:val="00D74371"/>
    <w:rsid w:val="00D7510F"/>
    <w:rsid w:val="00D75974"/>
    <w:rsid w:val="00D76291"/>
    <w:rsid w:val="00D804B9"/>
    <w:rsid w:val="00D80AE4"/>
    <w:rsid w:val="00D80C4C"/>
    <w:rsid w:val="00D8144D"/>
    <w:rsid w:val="00D819AB"/>
    <w:rsid w:val="00D821D8"/>
    <w:rsid w:val="00D82C34"/>
    <w:rsid w:val="00D838A0"/>
    <w:rsid w:val="00D83BBD"/>
    <w:rsid w:val="00D83C6D"/>
    <w:rsid w:val="00D83E69"/>
    <w:rsid w:val="00D84DE4"/>
    <w:rsid w:val="00D852CF"/>
    <w:rsid w:val="00D856F4"/>
    <w:rsid w:val="00D856F8"/>
    <w:rsid w:val="00D86677"/>
    <w:rsid w:val="00D87744"/>
    <w:rsid w:val="00D90BD7"/>
    <w:rsid w:val="00D9153C"/>
    <w:rsid w:val="00D93A82"/>
    <w:rsid w:val="00D93A98"/>
    <w:rsid w:val="00D93FF7"/>
    <w:rsid w:val="00D941AB"/>
    <w:rsid w:val="00D94EB0"/>
    <w:rsid w:val="00D960DF"/>
    <w:rsid w:val="00D96B43"/>
    <w:rsid w:val="00D9789E"/>
    <w:rsid w:val="00D979F9"/>
    <w:rsid w:val="00D97E6F"/>
    <w:rsid w:val="00D97FA6"/>
    <w:rsid w:val="00DA00D5"/>
    <w:rsid w:val="00DA05E1"/>
    <w:rsid w:val="00DA0622"/>
    <w:rsid w:val="00DA0667"/>
    <w:rsid w:val="00DA0EB1"/>
    <w:rsid w:val="00DA105E"/>
    <w:rsid w:val="00DA1465"/>
    <w:rsid w:val="00DA1609"/>
    <w:rsid w:val="00DA21F5"/>
    <w:rsid w:val="00DA331E"/>
    <w:rsid w:val="00DA35B9"/>
    <w:rsid w:val="00DA3F3F"/>
    <w:rsid w:val="00DA3F74"/>
    <w:rsid w:val="00DA4432"/>
    <w:rsid w:val="00DA478B"/>
    <w:rsid w:val="00DA4A04"/>
    <w:rsid w:val="00DA5424"/>
    <w:rsid w:val="00DA7FA7"/>
    <w:rsid w:val="00DB040E"/>
    <w:rsid w:val="00DB09F4"/>
    <w:rsid w:val="00DB1E63"/>
    <w:rsid w:val="00DB228B"/>
    <w:rsid w:val="00DB22B2"/>
    <w:rsid w:val="00DB2EB6"/>
    <w:rsid w:val="00DB347E"/>
    <w:rsid w:val="00DB431B"/>
    <w:rsid w:val="00DB4DEF"/>
    <w:rsid w:val="00DB4FEC"/>
    <w:rsid w:val="00DB58A0"/>
    <w:rsid w:val="00DB58CB"/>
    <w:rsid w:val="00DB5A8F"/>
    <w:rsid w:val="00DB69B6"/>
    <w:rsid w:val="00DB7B65"/>
    <w:rsid w:val="00DC13F6"/>
    <w:rsid w:val="00DC1759"/>
    <w:rsid w:val="00DC3452"/>
    <w:rsid w:val="00DC5096"/>
    <w:rsid w:val="00DC50FC"/>
    <w:rsid w:val="00DC5A62"/>
    <w:rsid w:val="00DC69E4"/>
    <w:rsid w:val="00DC71D3"/>
    <w:rsid w:val="00DC7490"/>
    <w:rsid w:val="00DD19A5"/>
    <w:rsid w:val="00DD2A1C"/>
    <w:rsid w:val="00DD307B"/>
    <w:rsid w:val="00DD3D7D"/>
    <w:rsid w:val="00DD5039"/>
    <w:rsid w:val="00DD517B"/>
    <w:rsid w:val="00DD59B6"/>
    <w:rsid w:val="00DD5BEF"/>
    <w:rsid w:val="00DD5EBE"/>
    <w:rsid w:val="00DD614D"/>
    <w:rsid w:val="00DD7A11"/>
    <w:rsid w:val="00DD7E21"/>
    <w:rsid w:val="00DE0422"/>
    <w:rsid w:val="00DE0530"/>
    <w:rsid w:val="00DE05A3"/>
    <w:rsid w:val="00DE0778"/>
    <w:rsid w:val="00DE08BD"/>
    <w:rsid w:val="00DE0DF8"/>
    <w:rsid w:val="00DE2422"/>
    <w:rsid w:val="00DE43AF"/>
    <w:rsid w:val="00DE4C9C"/>
    <w:rsid w:val="00DE664A"/>
    <w:rsid w:val="00DF055E"/>
    <w:rsid w:val="00DF0E0A"/>
    <w:rsid w:val="00DF1864"/>
    <w:rsid w:val="00DF4789"/>
    <w:rsid w:val="00DF4C16"/>
    <w:rsid w:val="00DF66B4"/>
    <w:rsid w:val="00DF7206"/>
    <w:rsid w:val="00DF78D4"/>
    <w:rsid w:val="00E024B3"/>
    <w:rsid w:val="00E0443C"/>
    <w:rsid w:val="00E0583B"/>
    <w:rsid w:val="00E06582"/>
    <w:rsid w:val="00E076A9"/>
    <w:rsid w:val="00E1094D"/>
    <w:rsid w:val="00E10F9F"/>
    <w:rsid w:val="00E11DDD"/>
    <w:rsid w:val="00E13489"/>
    <w:rsid w:val="00E1440F"/>
    <w:rsid w:val="00E14E9B"/>
    <w:rsid w:val="00E15DFA"/>
    <w:rsid w:val="00E16AD2"/>
    <w:rsid w:val="00E20280"/>
    <w:rsid w:val="00E20B9F"/>
    <w:rsid w:val="00E2137D"/>
    <w:rsid w:val="00E22566"/>
    <w:rsid w:val="00E23ABB"/>
    <w:rsid w:val="00E23FF4"/>
    <w:rsid w:val="00E244E1"/>
    <w:rsid w:val="00E25346"/>
    <w:rsid w:val="00E27033"/>
    <w:rsid w:val="00E2769A"/>
    <w:rsid w:val="00E30C6E"/>
    <w:rsid w:val="00E31876"/>
    <w:rsid w:val="00E31A4F"/>
    <w:rsid w:val="00E356F8"/>
    <w:rsid w:val="00E35D74"/>
    <w:rsid w:val="00E35F5F"/>
    <w:rsid w:val="00E3733F"/>
    <w:rsid w:val="00E375C2"/>
    <w:rsid w:val="00E4144F"/>
    <w:rsid w:val="00E41CC3"/>
    <w:rsid w:val="00E42400"/>
    <w:rsid w:val="00E435D2"/>
    <w:rsid w:val="00E43EC3"/>
    <w:rsid w:val="00E44203"/>
    <w:rsid w:val="00E44BB5"/>
    <w:rsid w:val="00E44F19"/>
    <w:rsid w:val="00E4513F"/>
    <w:rsid w:val="00E45A56"/>
    <w:rsid w:val="00E460EF"/>
    <w:rsid w:val="00E46AC7"/>
    <w:rsid w:val="00E46C01"/>
    <w:rsid w:val="00E47A65"/>
    <w:rsid w:val="00E47ED6"/>
    <w:rsid w:val="00E50125"/>
    <w:rsid w:val="00E507B7"/>
    <w:rsid w:val="00E51F52"/>
    <w:rsid w:val="00E529E1"/>
    <w:rsid w:val="00E538A5"/>
    <w:rsid w:val="00E5414E"/>
    <w:rsid w:val="00E54C31"/>
    <w:rsid w:val="00E54ED2"/>
    <w:rsid w:val="00E55ECD"/>
    <w:rsid w:val="00E56B85"/>
    <w:rsid w:val="00E57323"/>
    <w:rsid w:val="00E60C18"/>
    <w:rsid w:val="00E60DFC"/>
    <w:rsid w:val="00E6122D"/>
    <w:rsid w:val="00E630FE"/>
    <w:rsid w:val="00E635BE"/>
    <w:rsid w:val="00E6378F"/>
    <w:rsid w:val="00E64996"/>
    <w:rsid w:val="00E67216"/>
    <w:rsid w:val="00E67469"/>
    <w:rsid w:val="00E70704"/>
    <w:rsid w:val="00E72D46"/>
    <w:rsid w:val="00E72E6D"/>
    <w:rsid w:val="00E734CA"/>
    <w:rsid w:val="00E73A65"/>
    <w:rsid w:val="00E745BE"/>
    <w:rsid w:val="00E75662"/>
    <w:rsid w:val="00E76ACB"/>
    <w:rsid w:val="00E76B34"/>
    <w:rsid w:val="00E7720F"/>
    <w:rsid w:val="00E804E2"/>
    <w:rsid w:val="00E81D50"/>
    <w:rsid w:val="00E834CC"/>
    <w:rsid w:val="00E84742"/>
    <w:rsid w:val="00E851F5"/>
    <w:rsid w:val="00E8643F"/>
    <w:rsid w:val="00E87FCA"/>
    <w:rsid w:val="00E90435"/>
    <w:rsid w:val="00E9083E"/>
    <w:rsid w:val="00E925AF"/>
    <w:rsid w:val="00E9287C"/>
    <w:rsid w:val="00E92B24"/>
    <w:rsid w:val="00E92BE7"/>
    <w:rsid w:val="00E92FFB"/>
    <w:rsid w:val="00E93C0B"/>
    <w:rsid w:val="00E9412E"/>
    <w:rsid w:val="00E9438F"/>
    <w:rsid w:val="00E95BA0"/>
    <w:rsid w:val="00E96C3A"/>
    <w:rsid w:val="00E96D07"/>
    <w:rsid w:val="00E97801"/>
    <w:rsid w:val="00E97C0B"/>
    <w:rsid w:val="00E97E09"/>
    <w:rsid w:val="00EA1CF8"/>
    <w:rsid w:val="00EA20FA"/>
    <w:rsid w:val="00EA243C"/>
    <w:rsid w:val="00EA2742"/>
    <w:rsid w:val="00EA27EE"/>
    <w:rsid w:val="00EA29CF"/>
    <w:rsid w:val="00EA6EDF"/>
    <w:rsid w:val="00EB0465"/>
    <w:rsid w:val="00EB0A20"/>
    <w:rsid w:val="00EB36E7"/>
    <w:rsid w:val="00EB4F95"/>
    <w:rsid w:val="00EB64F6"/>
    <w:rsid w:val="00EB66F6"/>
    <w:rsid w:val="00EB79E0"/>
    <w:rsid w:val="00EC0064"/>
    <w:rsid w:val="00EC00A4"/>
    <w:rsid w:val="00EC2B8B"/>
    <w:rsid w:val="00EC3225"/>
    <w:rsid w:val="00EC33C3"/>
    <w:rsid w:val="00EC35AD"/>
    <w:rsid w:val="00EC48F5"/>
    <w:rsid w:val="00EC4F9D"/>
    <w:rsid w:val="00EC50A3"/>
    <w:rsid w:val="00EC551F"/>
    <w:rsid w:val="00EC5956"/>
    <w:rsid w:val="00EC5EFB"/>
    <w:rsid w:val="00EC766B"/>
    <w:rsid w:val="00ED0537"/>
    <w:rsid w:val="00ED0C25"/>
    <w:rsid w:val="00ED0E35"/>
    <w:rsid w:val="00ED13D8"/>
    <w:rsid w:val="00ED180C"/>
    <w:rsid w:val="00ED1A4E"/>
    <w:rsid w:val="00ED2697"/>
    <w:rsid w:val="00ED31D4"/>
    <w:rsid w:val="00ED3B7D"/>
    <w:rsid w:val="00ED4623"/>
    <w:rsid w:val="00ED54DA"/>
    <w:rsid w:val="00ED579A"/>
    <w:rsid w:val="00ED59ED"/>
    <w:rsid w:val="00ED6047"/>
    <w:rsid w:val="00ED6163"/>
    <w:rsid w:val="00ED6286"/>
    <w:rsid w:val="00ED6509"/>
    <w:rsid w:val="00ED6521"/>
    <w:rsid w:val="00ED65C3"/>
    <w:rsid w:val="00ED673B"/>
    <w:rsid w:val="00ED6CFE"/>
    <w:rsid w:val="00ED6FD1"/>
    <w:rsid w:val="00ED735F"/>
    <w:rsid w:val="00ED7A52"/>
    <w:rsid w:val="00EE0584"/>
    <w:rsid w:val="00EE06C4"/>
    <w:rsid w:val="00EE06E0"/>
    <w:rsid w:val="00EE08DB"/>
    <w:rsid w:val="00EE17C5"/>
    <w:rsid w:val="00EE24C6"/>
    <w:rsid w:val="00EE31E5"/>
    <w:rsid w:val="00EE3534"/>
    <w:rsid w:val="00EE45E6"/>
    <w:rsid w:val="00EE5227"/>
    <w:rsid w:val="00EE53DA"/>
    <w:rsid w:val="00EE568F"/>
    <w:rsid w:val="00EE5A4A"/>
    <w:rsid w:val="00EE661A"/>
    <w:rsid w:val="00EE67AA"/>
    <w:rsid w:val="00EE682F"/>
    <w:rsid w:val="00EE6B56"/>
    <w:rsid w:val="00EE6C60"/>
    <w:rsid w:val="00EE6EBD"/>
    <w:rsid w:val="00EE788D"/>
    <w:rsid w:val="00EE7911"/>
    <w:rsid w:val="00EF15C9"/>
    <w:rsid w:val="00EF1F2F"/>
    <w:rsid w:val="00EF232B"/>
    <w:rsid w:val="00EF2CE5"/>
    <w:rsid w:val="00EF2DC5"/>
    <w:rsid w:val="00EF353B"/>
    <w:rsid w:val="00EF3886"/>
    <w:rsid w:val="00EF5DC7"/>
    <w:rsid w:val="00EF7852"/>
    <w:rsid w:val="00EF7CA6"/>
    <w:rsid w:val="00F00CFE"/>
    <w:rsid w:val="00F010BE"/>
    <w:rsid w:val="00F016F6"/>
    <w:rsid w:val="00F0406C"/>
    <w:rsid w:val="00F051E3"/>
    <w:rsid w:val="00F06612"/>
    <w:rsid w:val="00F079C8"/>
    <w:rsid w:val="00F10DAB"/>
    <w:rsid w:val="00F11B1B"/>
    <w:rsid w:val="00F121C4"/>
    <w:rsid w:val="00F1262F"/>
    <w:rsid w:val="00F13AC8"/>
    <w:rsid w:val="00F15134"/>
    <w:rsid w:val="00F1545F"/>
    <w:rsid w:val="00F16507"/>
    <w:rsid w:val="00F17245"/>
    <w:rsid w:val="00F17DD4"/>
    <w:rsid w:val="00F20053"/>
    <w:rsid w:val="00F20AE0"/>
    <w:rsid w:val="00F21D33"/>
    <w:rsid w:val="00F223A7"/>
    <w:rsid w:val="00F22A55"/>
    <w:rsid w:val="00F23101"/>
    <w:rsid w:val="00F25840"/>
    <w:rsid w:val="00F26055"/>
    <w:rsid w:val="00F26226"/>
    <w:rsid w:val="00F26454"/>
    <w:rsid w:val="00F26537"/>
    <w:rsid w:val="00F279C7"/>
    <w:rsid w:val="00F279D2"/>
    <w:rsid w:val="00F27CBD"/>
    <w:rsid w:val="00F27E87"/>
    <w:rsid w:val="00F27FB2"/>
    <w:rsid w:val="00F30799"/>
    <w:rsid w:val="00F30875"/>
    <w:rsid w:val="00F31D4D"/>
    <w:rsid w:val="00F31FE9"/>
    <w:rsid w:val="00F327E1"/>
    <w:rsid w:val="00F32897"/>
    <w:rsid w:val="00F32D25"/>
    <w:rsid w:val="00F32EFE"/>
    <w:rsid w:val="00F341A9"/>
    <w:rsid w:val="00F351BC"/>
    <w:rsid w:val="00F351C2"/>
    <w:rsid w:val="00F35F8E"/>
    <w:rsid w:val="00F36050"/>
    <w:rsid w:val="00F36B44"/>
    <w:rsid w:val="00F37EA8"/>
    <w:rsid w:val="00F4375B"/>
    <w:rsid w:val="00F44932"/>
    <w:rsid w:val="00F456D3"/>
    <w:rsid w:val="00F4630A"/>
    <w:rsid w:val="00F46CA7"/>
    <w:rsid w:val="00F47D50"/>
    <w:rsid w:val="00F52CC4"/>
    <w:rsid w:val="00F52D2E"/>
    <w:rsid w:val="00F53B51"/>
    <w:rsid w:val="00F54212"/>
    <w:rsid w:val="00F60282"/>
    <w:rsid w:val="00F61631"/>
    <w:rsid w:val="00F64380"/>
    <w:rsid w:val="00F644AF"/>
    <w:rsid w:val="00F653AE"/>
    <w:rsid w:val="00F654FA"/>
    <w:rsid w:val="00F66E71"/>
    <w:rsid w:val="00F67769"/>
    <w:rsid w:val="00F67AF9"/>
    <w:rsid w:val="00F7023B"/>
    <w:rsid w:val="00F71CA5"/>
    <w:rsid w:val="00F721BB"/>
    <w:rsid w:val="00F731BF"/>
    <w:rsid w:val="00F7348A"/>
    <w:rsid w:val="00F73653"/>
    <w:rsid w:val="00F758DF"/>
    <w:rsid w:val="00F75CF7"/>
    <w:rsid w:val="00F76302"/>
    <w:rsid w:val="00F76322"/>
    <w:rsid w:val="00F76A37"/>
    <w:rsid w:val="00F76C91"/>
    <w:rsid w:val="00F76DF5"/>
    <w:rsid w:val="00F7733F"/>
    <w:rsid w:val="00F77C09"/>
    <w:rsid w:val="00F80424"/>
    <w:rsid w:val="00F80C26"/>
    <w:rsid w:val="00F81A1F"/>
    <w:rsid w:val="00F82061"/>
    <w:rsid w:val="00F82C7D"/>
    <w:rsid w:val="00F84252"/>
    <w:rsid w:val="00F85A25"/>
    <w:rsid w:val="00F85BAC"/>
    <w:rsid w:val="00F87669"/>
    <w:rsid w:val="00F87913"/>
    <w:rsid w:val="00F87D5D"/>
    <w:rsid w:val="00F90088"/>
    <w:rsid w:val="00F91D5B"/>
    <w:rsid w:val="00F92D15"/>
    <w:rsid w:val="00F92DC1"/>
    <w:rsid w:val="00F93083"/>
    <w:rsid w:val="00F93BE7"/>
    <w:rsid w:val="00F93C6E"/>
    <w:rsid w:val="00F93FDC"/>
    <w:rsid w:val="00F95BF4"/>
    <w:rsid w:val="00F97404"/>
    <w:rsid w:val="00FA043E"/>
    <w:rsid w:val="00FA1E25"/>
    <w:rsid w:val="00FA1F6D"/>
    <w:rsid w:val="00FA2046"/>
    <w:rsid w:val="00FA3857"/>
    <w:rsid w:val="00FA3B5D"/>
    <w:rsid w:val="00FA45C2"/>
    <w:rsid w:val="00FA4A39"/>
    <w:rsid w:val="00FA4B2E"/>
    <w:rsid w:val="00FA5763"/>
    <w:rsid w:val="00FA6025"/>
    <w:rsid w:val="00FA746D"/>
    <w:rsid w:val="00FA7966"/>
    <w:rsid w:val="00FB035C"/>
    <w:rsid w:val="00FB10AE"/>
    <w:rsid w:val="00FB1306"/>
    <w:rsid w:val="00FB171B"/>
    <w:rsid w:val="00FB2049"/>
    <w:rsid w:val="00FB20DD"/>
    <w:rsid w:val="00FB2CCC"/>
    <w:rsid w:val="00FB30B9"/>
    <w:rsid w:val="00FB3FCF"/>
    <w:rsid w:val="00FB45D2"/>
    <w:rsid w:val="00FB50D8"/>
    <w:rsid w:val="00FB6857"/>
    <w:rsid w:val="00FB68AA"/>
    <w:rsid w:val="00FB7547"/>
    <w:rsid w:val="00FC02B1"/>
    <w:rsid w:val="00FC02D5"/>
    <w:rsid w:val="00FC086F"/>
    <w:rsid w:val="00FC0A73"/>
    <w:rsid w:val="00FC0C49"/>
    <w:rsid w:val="00FC12A9"/>
    <w:rsid w:val="00FC246C"/>
    <w:rsid w:val="00FC2E38"/>
    <w:rsid w:val="00FC3414"/>
    <w:rsid w:val="00FC42E0"/>
    <w:rsid w:val="00FC44C1"/>
    <w:rsid w:val="00FC474A"/>
    <w:rsid w:val="00FC4AF3"/>
    <w:rsid w:val="00FC5561"/>
    <w:rsid w:val="00FC5672"/>
    <w:rsid w:val="00FC5835"/>
    <w:rsid w:val="00FC5DC3"/>
    <w:rsid w:val="00FC5F2B"/>
    <w:rsid w:val="00FC6196"/>
    <w:rsid w:val="00FC68C8"/>
    <w:rsid w:val="00FC6FFC"/>
    <w:rsid w:val="00FC70AE"/>
    <w:rsid w:val="00FC729F"/>
    <w:rsid w:val="00FC7E40"/>
    <w:rsid w:val="00FD03F3"/>
    <w:rsid w:val="00FD0DA5"/>
    <w:rsid w:val="00FD0E83"/>
    <w:rsid w:val="00FD18F1"/>
    <w:rsid w:val="00FD1F6A"/>
    <w:rsid w:val="00FD2509"/>
    <w:rsid w:val="00FD25F5"/>
    <w:rsid w:val="00FD371D"/>
    <w:rsid w:val="00FD3A28"/>
    <w:rsid w:val="00FD4128"/>
    <w:rsid w:val="00FD423B"/>
    <w:rsid w:val="00FD4B7B"/>
    <w:rsid w:val="00FD5F7F"/>
    <w:rsid w:val="00FD617C"/>
    <w:rsid w:val="00FD67EC"/>
    <w:rsid w:val="00FE0C99"/>
    <w:rsid w:val="00FE0E3B"/>
    <w:rsid w:val="00FE0FC6"/>
    <w:rsid w:val="00FE1683"/>
    <w:rsid w:val="00FE2963"/>
    <w:rsid w:val="00FE5C93"/>
    <w:rsid w:val="00FE5EF8"/>
    <w:rsid w:val="00FE6E33"/>
    <w:rsid w:val="00FE6FC2"/>
    <w:rsid w:val="00FF289A"/>
    <w:rsid w:val="00FF40B0"/>
    <w:rsid w:val="00FF4347"/>
    <w:rsid w:val="00FF43E0"/>
    <w:rsid w:val="00FF4515"/>
    <w:rsid w:val="00FF464C"/>
    <w:rsid w:val="00FF4C39"/>
    <w:rsid w:val="00FF6735"/>
    <w:rsid w:val="00FF713E"/>
    <w:rsid w:val="00FF71B2"/>
    <w:rsid w:val="00FF75DB"/>
    <w:rsid w:val="028076F0"/>
    <w:rsid w:val="031948CF"/>
    <w:rsid w:val="04656E5D"/>
    <w:rsid w:val="08DB62C5"/>
    <w:rsid w:val="0B2B591B"/>
    <w:rsid w:val="11F15837"/>
    <w:rsid w:val="16121B73"/>
    <w:rsid w:val="1B2F6D21"/>
    <w:rsid w:val="1B6F3590"/>
    <w:rsid w:val="1BBC1381"/>
    <w:rsid w:val="1EE11A91"/>
    <w:rsid w:val="1F320C09"/>
    <w:rsid w:val="1F442480"/>
    <w:rsid w:val="1FED1AF1"/>
    <w:rsid w:val="20BB2F0A"/>
    <w:rsid w:val="22695F97"/>
    <w:rsid w:val="22D90455"/>
    <w:rsid w:val="29A74287"/>
    <w:rsid w:val="2CD519CA"/>
    <w:rsid w:val="2E743DCA"/>
    <w:rsid w:val="3131096A"/>
    <w:rsid w:val="32F831A9"/>
    <w:rsid w:val="35AE006E"/>
    <w:rsid w:val="36AC332A"/>
    <w:rsid w:val="3B2F2B13"/>
    <w:rsid w:val="3C7422BA"/>
    <w:rsid w:val="3D831BFD"/>
    <w:rsid w:val="3ED84E7E"/>
    <w:rsid w:val="486A242C"/>
    <w:rsid w:val="52C31EAF"/>
    <w:rsid w:val="559319A6"/>
    <w:rsid w:val="5AF309DC"/>
    <w:rsid w:val="5B134635"/>
    <w:rsid w:val="5BE20474"/>
    <w:rsid w:val="5E8650D0"/>
    <w:rsid w:val="631A7CD8"/>
    <w:rsid w:val="63EA3F84"/>
    <w:rsid w:val="6DFA50C7"/>
    <w:rsid w:val="6EB46586"/>
    <w:rsid w:val="6F6B0159"/>
    <w:rsid w:val="6F883D49"/>
    <w:rsid w:val="76E646B3"/>
    <w:rsid w:val="77664883"/>
    <w:rsid w:val="78094031"/>
    <w:rsid w:val="796203EA"/>
    <w:rsid w:val="79F4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qFormat/>
    <w:uiPriority w:val="0"/>
    <w:rPr>
      <w:color w:val="0000FF"/>
      <w:u w:val="single"/>
    </w:rPr>
  </w:style>
  <w:style w:type="paragraph" w:customStyle="1" w:styleId="9">
    <w:name w:val="Char1"/>
    <w:basedOn w:val="1"/>
    <w:qFormat/>
    <w:uiPriority w:val="0"/>
    <w:pPr>
      <w:tabs>
        <w:tab w:val="left" w:pos="360"/>
      </w:tabs>
    </w:pPr>
    <w:rPr>
      <w:rFonts w:eastAsia="宋体"/>
      <w:sz w:val="24"/>
      <w:szCs w:val="24"/>
    </w:rPr>
  </w:style>
  <w:style w:type="character" w:customStyle="1" w:styleId="10">
    <w:name w:val="日期 字符"/>
    <w:link w:val="2"/>
    <w:qFormat/>
    <w:uiPriority w:val="0"/>
    <w:rPr>
      <w:rFonts w:eastAsia="方正仿宋_GBK"/>
      <w:kern w:val="2"/>
      <w:sz w:val="32"/>
    </w:rPr>
  </w:style>
  <w:style w:type="paragraph" w:styleId="11">
    <w:name w:val="List Paragraph"/>
    <w:basedOn w:val="1"/>
    <w:qFormat/>
    <w:uiPriority w:val="99"/>
    <w:pPr>
      <w:ind w:firstLine="420" w:firstLineChars="200"/>
    </w:pPr>
  </w:style>
  <w:style w:type="character" w:customStyle="1" w:styleId="12">
    <w:name w:val="Unresolved Mention"/>
    <w:basedOn w:val="5"/>
    <w:semiHidden/>
    <w:unhideWhenUsed/>
    <w:uiPriority w:val="99"/>
    <w:rPr>
      <w:color w:val="605E5C"/>
      <w:shd w:val="clear" w:color="auto" w:fill="E1DFDD"/>
    </w:rPr>
  </w:style>
  <w:style w:type="character" w:customStyle="1" w:styleId="13">
    <w:name w:val="正文文本 (2)_"/>
    <w:basedOn w:val="5"/>
    <w:link w:val="14"/>
    <w:qFormat/>
    <w:uiPriority w:val="0"/>
    <w:rPr>
      <w:rFonts w:ascii="MingLiU" w:hAnsi="MingLiU" w:eastAsia="MingLiU" w:cs="MingLiU"/>
      <w:spacing w:val="30"/>
      <w:sz w:val="30"/>
      <w:szCs w:val="30"/>
      <w:shd w:val="clear" w:color="auto" w:fill="FFFFFF"/>
    </w:rPr>
  </w:style>
  <w:style w:type="paragraph" w:customStyle="1" w:styleId="14">
    <w:name w:val="正文文本 (2)"/>
    <w:basedOn w:val="1"/>
    <w:link w:val="13"/>
    <w:qFormat/>
    <w:uiPriority w:val="0"/>
    <w:pPr>
      <w:shd w:val="clear" w:color="auto" w:fill="FFFFFF"/>
      <w:spacing w:before="1320" w:after="1320" w:line="0" w:lineRule="atLeast"/>
      <w:ind w:hanging="1000"/>
      <w:jc w:val="center"/>
    </w:pPr>
    <w:rPr>
      <w:rFonts w:ascii="MingLiU" w:hAnsi="MingLiU" w:eastAsia="MingLiU" w:cs="MingLiU"/>
      <w:spacing w:val="30"/>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221</Words>
  <Characters>1266</Characters>
  <Lines>10</Lines>
  <Paragraphs>2</Paragraphs>
  <TotalTime>10</TotalTime>
  <ScaleCrop>false</ScaleCrop>
  <LinksUpToDate>false</LinksUpToDate>
  <CharactersWithSpaces>1485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2022-12-12T08:09:00Z</dcterms:created>
  <dc:creator>微软中国</dc:creator>
  <cp:lastModifiedBy>区财政局</cp:lastModifiedBy>
  <cp:lastPrinted>2022-12-12T09:15:00Z</cp:lastPrinted>
  <dcterms:modified xsi:type="dcterms:W3CDTF">2022-12-15T12:05:36Z</dcterms:modified>
  <dc:title>（来文单位：□□□□）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