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5"/>
          <w:szCs w:val="45"/>
          <w:shd w:val="clear" w:fill="FFFFFF"/>
        </w:rPr>
        <w:t>关于</w:t>
      </w: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大渡口区基层医疗卫生机构乙级</w:t>
      </w: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5"/>
          <w:szCs w:val="45"/>
          <w:shd w:val="clear" w:fill="FFFFFF"/>
        </w:rPr>
        <w:t>评审结果的公示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卫生健康委《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zh-CN"/>
        </w:rPr>
        <w:t>关于做好2022年度“优质服务基层行”活动和社区医院建设的通知》（</w:t>
      </w:r>
      <w:bookmarkStart w:id="0" w:name="gwz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渝卫办发</w:t>
      </w:r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﹝</w:t>
      </w:r>
      <w:bookmarkStart w:id="1" w:name="gwnh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2022</w:t>
      </w:r>
      <w:bookmarkEnd w:id="1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﹞</w:t>
      </w:r>
      <w:bookmarkStart w:id="2" w:name="gwqh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65</w:t>
      </w:r>
      <w:bookmarkEnd w:id="2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zh-CN"/>
        </w:rPr>
        <w:t>）等文件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卫生健康委组织专家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辖区基层医疗卫生机构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开展乙级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评审。经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级初审和组织专家现场评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大渡口区跃进村街道社区卫生服务中心和九宫</w:t>
      </w:r>
      <w:bookmarkStart w:id="3" w:name="_GoBack"/>
      <w:bookmarkEnd w:id="3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庙街道社区卫生服务中心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达到乙级标准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，现予以公示。公示时间为2023年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日。若有异议，请在公示期内通过以下联系方式实名反映。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 w:firstLine="42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卫生健康委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公卫科王曾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68833665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卫生健康委员会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                  2023年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46EBB"/>
    <w:rsid w:val="4DB412FB"/>
    <w:rsid w:val="50237B85"/>
    <w:rsid w:val="56C1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2023-09-28T09:11:00Z</dcterms:created>
  <dc:creator>Administrator</dc:creator>
  <cp:lastModifiedBy>Administrator</cp:lastModifiedBy>
  <dcterms:modified xsi:type="dcterms:W3CDTF">2023-10-07T01:03:45Z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