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72"/>
          <w:szCs w:val="72"/>
        </w:rPr>
      </w:pPr>
    </w:p>
    <w:p>
      <w:pPr>
        <w:jc w:val="center"/>
        <w:rPr>
          <w:rFonts w:hint="eastAsia" w:ascii="宋体" w:hAnsi="宋体"/>
          <w:sz w:val="72"/>
          <w:szCs w:val="72"/>
        </w:rPr>
      </w:pPr>
    </w:p>
    <w:p>
      <w:pPr>
        <w:jc w:val="center"/>
        <w:outlineLvl w:val="0"/>
        <w:rPr>
          <w:rFonts w:hint="eastAsia" w:ascii="方正大标宋简体" w:hAnsi="方正大标宋简体" w:eastAsia="方正大标宋简体" w:cs="方正大标宋简体"/>
          <w:spacing w:val="80"/>
          <w:sz w:val="112"/>
          <w:szCs w:val="112"/>
        </w:rPr>
      </w:pPr>
      <w:r>
        <w:rPr>
          <w:rFonts w:hint="eastAsia" w:ascii="方正大标宋简体" w:hAnsi="方正大标宋简体" w:eastAsia="方正大标宋简体" w:cs="方正大标宋简体"/>
          <w:spacing w:val="80"/>
          <w:sz w:val="112"/>
          <w:szCs w:val="112"/>
        </w:rPr>
        <w:t>政府采购</w:t>
      </w:r>
    </w:p>
    <w:p>
      <w:pPr>
        <w:jc w:val="center"/>
        <w:outlineLvl w:val="0"/>
        <w:rPr>
          <w:rFonts w:hint="eastAsia" w:ascii="方正大标宋简体" w:hAnsi="方正大标宋简体" w:eastAsia="方正大标宋简体" w:cs="方正大标宋简体"/>
          <w:spacing w:val="80"/>
          <w:sz w:val="112"/>
          <w:szCs w:val="112"/>
        </w:rPr>
      </w:pPr>
      <w:r>
        <w:rPr>
          <w:rFonts w:hint="eastAsia" w:ascii="方正大标宋简体" w:hAnsi="方正大标宋简体" w:eastAsia="方正大标宋简体" w:cs="方正大标宋简体"/>
          <w:spacing w:val="80"/>
          <w:sz w:val="112"/>
          <w:szCs w:val="112"/>
        </w:rPr>
        <w:t>竞争性磋商文件</w:t>
      </w:r>
    </w:p>
    <w:p>
      <w:pPr>
        <w:spacing w:line="700" w:lineRule="exact"/>
        <w:jc w:val="center"/>
        <w:rPr>
          <w:rFonts w:ascii="黑体" w:eastAsia="黑体"/>
          <w:sz w:val="32"/>
        </w:rPr>
      </w:pPr>
      <w:r>
        <w:rPr>
          <w:rFonts w:hint="eastAsia" w:ascii="黑体" w:eastAsia="黑体"/>
          <w:sz w:val="32"/>
        </w:rPr>
        <w:t xml:space="preserve"> </w:t>
      </w:r>
    </w:p>
    <w:p>
      <w:pPr>
        <w:spacing w:line="700" w:lineRule="exact"/>
        <w:rPr>
          <w:rFonts w:ascii="黑体" w:eastAsia="黑体"/>
          <w:sz w:val="32"/>
        </w:rPr>
      </w:pPr>
    </w:p>
    <w:p/>
    <w:p>
      <w:pPr>
        <w:pStyle w:val="2"/>
      </w:pPr>
    </w:p>
    <w:p/>
    <w:p>
      <w:pPr>
        <w:spacing w:line="700" w:lineRule="exact"/>
        <w:jc w:val="center"/>
        <w:rPr>
          <w:rFonts w:ascii="黑体" w:eastAsia="黑体"/>
          <w:sz w:val="32"/>
        </w:rPr>
      </w:pPr>
    </w:p>
    <w:p>
      <w:pPr>
        <w:autoSpaceDE w:val="0"/>
        <w:adjustRightInd w:val="0"/>
        <w:snapToGrid w:val="0"/>
        <w:spacing w:line="560" w:lineRule="exact"/>
        <w:jc w:val="center"/>
        <w:rPr>
          <w:rFonts w:hint="eastAsia" w:ascii="方正楷体_GBK" w:hAnsi="方正楷体_GBK" w:eastAsia="方正楷体_GBK" w:cs="方正楷体_GBK"/>
          <w:szCs w:val="28"/>
          <w:lang w:eastAsia="zh-CN"/>
        </w:rPr>
      </w:pPr>
      <w:r>
        <w:rPr>
          <w:rFonts w:hint="eastAsia" w:ascii="方正楷体_GBK" w:hAnsi="方正楷体_GBK" w:eastAsia="方正楷体_GBK" w:cs="方正楷体_GBK"/>
          <w:szCs w:val="28"/>
        </w:rPr>
        <w:t>项目名称：大渡口区欧美同学会、区知联会、区新专联、</w:t>
      </w:r>
      <w:r>
        <w:rPr>
          <w:rFonts w:hint="eastAsia" w:ascii="方正楷体_GBK" w:hAnsi="方正楷体_GBK" w:eastAsia="方正楷体_GBK" w:cs="方正楷体_GBK"/>
          <w:szCs w:val="28"/>
          <w:lang w:eastAsia="zh-CN"/>
        </w:rPr>
        <w:t>区青商会、</w:t>
      </w:r>
    </w:p>
    <w:p>
      <w:pPr>
        <w:autoSpaceDE w:val="0"/>
        <w:adjustRightInd w:val="0"/>
        <w:snapToGrid w:val="0"/>
        <w:spacing w:line="560" w:lineRule="exact"/>
        <w:jc w:val="center"/>
        <w:rPr>
          <w:rFonts w:hint="eastAsia" w:ascii="方正楷体_GBK" w:hAnsi="方正楷体_GBK" w:eastAsia="方正楷体_GBK" w:cs="方正楷体_GBK"/>
          <w:szCs w:val="28"/>
        </w:rPr>
      </w:pPr>
      <w:r>
        <w:rPr>
          <w:rFonts w:hint="eastAsia" w:ascii="方正楷体_GBK" w:hAnsi="方正楷体_GBK" w:eastAsia="方正楷体_GBK" w:cs="方正楷体_GBK"/>
          <w:szCs w:val="28"/>
          <w:lang w:eastAsia="zh-CN"/>
        </w:rPr>
        <w:t>区侨青委会</w:t>
      </w:r>
      <w:r>
        <w:rPr>
          <w:rFonts w:hint="eastAsia" w:ascii="方正楷体_GBK" w:hAnsi="方正楷体_GBK" w:eastAsia="方正楷体_GBK" w:cs="方正楷体_GBK"/>
          <w:szCs w:val="28"/>
          <w:lang w:val="en-US" w:eastAsia="zh-CN"/>
        </w:rPr>
        <w:t>2024年度</w:t>
      </w:r>
      <w:r>
        <w:rPr>
          <w:rFonts w:hint="eastAsia" w:ascii="方正楷体_GBK" w:hAnsi="方正楷体_GBK" w:eastAsia="方正楷体_GBK" w:cs="方正楷体_GBK"/>
          <w:szCs w:val="28"/>
          <w:lang w:eastAsia="zh-CN"/>
        </w:rPr>
        <w:t>年</w:t>
      </w:r>
      <w:r>
        <w:rPr>
          <w:rFonts w:hint="eastAsia" w:ascii="方正楷体_GBK" w:hAnsi="方正楷体_GBK" w:eastAsia="方正楷体_GBK" w:cs="方正楷体_GBK"/>
          <w:szCs w:val="28"/>
        </w:rPr>
        <w:t>会活动方案</w:t>
      </w:r>
    </w:p>
    <w:p>
      <w:pPr>
        <w:spacing w:line="700" w:lineRule="exact"/>
        <w:jc w:val="center"/>
        <w:rPr>
          <w:rFonts w:hint="eastAsia" w:ascii="方正楷体_GBK" w:hAnsi="方正楷体_GBK" w:eastAsia="方正楷体_GBK" w:cs="方正楷体_GBK"/>
          <w:b/>
          <w:szCs w:val="28"/>
        </w:rPr>
      </w:pPr>
      <w:r>
        <w:rPr>
          <w:rFonts w:hint="eastAsia" w:ascii="方正楷体_GBK" w:hAnsi="方正楷体_GBK" w:eastAsia="方正楷体_GBK" w:cs="方正楷体_GBK"/>
          <w:szCs w:val="28"/>
        </w:rPr>
        <w:t>采 购 人：大渡口区委统战部</w:t>
      </w:r>
    </w:p>
    <w:p>
      <w:pPr>
        <w:spacing w:line="720" w:lineRule="exact"/>
        <w:jc w:val="center"/>
        <w:outlineLvl w:val="0"/>
        <w:rPr>
          <w:rFonts w:hint="eastAsia" w:ascii="方正楷体_GBK" w:hAnsi="方正楷体_GBK" w:eastAsia="方正楷体_GBK" w:cs="方正楷体_GBK"/>
          <w:sz w:val="48"/>
          <w:szCs w:val="32"/>
        </w:rPr>
      </w:pPr>
    </w:p>
    <w:p>
      <w:pPr>
        <w:pStyle w:val="2"/>
        <w:rPr>
          <w:rFonts w:hint="eastAsia" w:ascii="方正楷体_GBK" w:hAnsi="方正楷体_GBK" w:eastAsia="方正楷体_GBK" w:cs="方正楷体_GBK"/>
        </w:rPr>
      </w:pPr>
    </w:p>
    <w:p>
      <w:pPr>
        <w:spacing w:line="720" w:lineRule="exact"/>
        <w:jc w:val="center"/>
        <w:outlineLvl w:val="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二〇二四年十二月</w:t>
      </w:r>
    </w:p>
    <w:p>
      <w:pPr>
        <w:spacing w:line="700" w:lineRule="exact"/>
        <w:ind w:firstLine="2880" w:firstLineChars="800"/>
        <w:jc w:val="center"/>
        <w:rPr>
          <w:rFonts w:hint="eastAsia" w:ascii="方正小标宋_GBK" w:hAnsi="宋体" w:eastAsia="方正小标宋_GBK"/>
          <w:sz w:val="36"/>
          <w:szCs w:val="30"/>
        </w:rPr>
      </w:pPr>
    </w:p>
    <w:p>
      <w:pPr>
        <w:rPr>
          <w:rFonts w:eastAsiaTheme="minorEastAsia"/>
        </w:rPr>
      </w:pPr>
    </w:p>
    <w:p>
      <w:pPr>
        <w:pStyle w:val="4"/>
        <w:keepNext w:val="0"/>
        <w:keepLines w:val="0"/>
        <w:pageBreakBefore/>
        <w:spacing w:before="0" w:after="0" w:line="312" w:lineRule="auto"/>
        <w:rPr>
          <w:rFonts w:eastAsiaTheme="minorEastAsia"/>
          <w:sz w:val="24"/>
          <w:szCs w:val="24"/>
        </w:rPr>
      </w:pPr>
      <w:bookmarkStart w:id="0" w:name="_Toc12680"/>
      <w:bookmarkStart w:id="1" w:name="_Toc4745"/>
      <w:bookmarkStart w:id="2" w:name="_Toc1363"/>
      <w:bookmarkStart w:id="3" w:name="_Toc7648"/>
      <w:bookmarkStart w:id="4" w:name="_Toc521661359"/>
      <w:r>
        <w:rPr>
          <w:rFonts w:eastAsiaTheme="minorEastAsia"/>
          <w:sz w:val="24"/>
          <w:szCs w:val="24"/>
        </w:rPr>
        <w:t>一、竞争性磋商采购内容</w:t>
      </w:r>
    </w:p>
    <w:tbl>
      <w:tblPr>
        <w:tblStyle w:val="12"/>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111" w:type="dxa"/>
            <w:tcBorders>
              <w:top w:val="single" w:color="auto" w:sz="4" w:space="0"/>
              <w:left w:val="single" w:color="auto" w:sz="4" w:space="0"/>
              <w:right w:val="single" w:color="auto" w:sz="4" w:space="0"/>
            </w:tcBorders>
            <w:vAlign w:val="center"/>
          </w:tcPr>
          <w:p>
            <w:pPr>
              <w:widowControl/>
              <w:jc w:val="center"/>
              <w:rPr>
                <w:rFonts w:eastAsiaTheme="minorEastAsia"/>
                <w:b/>
                <w:bCs/>
                <w:kern w:val="0"/>
                <w:sz w:val="24"/>
                <w:szCs w:val="24"/>
              </w:rPr>
            </w:pPr>
            <w:r>
              <w:rPr>
                <w:rFonts w:eastAsiaTheme="minorEastAsia"/>
                <w:b/>
                <w:bCs/>
                <w:kern w:val="0"/>
                <w:sz w:val="24"/>
                <w:szCs w:val="24"/>
              </w:rPr>
              <w:t>项目名称</w:t>
            </w:r>
          </w:p>
        </w:tc>
        <w:tc>
          <w:tcPr>
            <w:tcW w:w="1746" w:type="dxa"/>
            <w:tcBorders>
              <w:top w:val="single" w:color="auto" w:sz="4" w:space="0"/>
              <w:left w:val="single" w:color="auto" w:sz="4" w:space="0"/>
              <w:right w:val="single" w:color="auto" w:sz="4" w:space="0"/>
            </w:tcBorders>
            <w:vAlign w:val="center"/>
          </w:tcPr>
          <w:p>
            <w:pPr>
              <w:widowControl/>
              <w:jc w:val="center"/>
              <w:rPr>
                <w:rFonts w:eastAsiaTheme="minorEastAsia"/>
                <w:b/>
                <w:bCs/>
                <w:kern w:val="0"/>
                <w:sz w:val="24"/>
                <w:szCs w:val="24"/>
              </w:rPr>
            </w:pPr>
            <w:r>
              <w:rPr>
                <w:rFonts w:eastAsiaTheme="minorEastAsia"/>
                <w:b/>
                <w:bCs/>
                <w:kern w:val="0"/>
                <w:sz w:val="24"/>
                <w:szCs w:val="24"/>
              </w:rPr>
              <w:t>采购预算</w:t>
            </w:r>
          </w:p>
          <w:p>
            <w:pPr>
              <w:jc w:val="center"/>
              <w:rPr>
                <w:rFonts w:eastAsiaTheme="minorEastAsia"/>
                <w:b/>
                <w:bCs/>
                <w:kern w:val="0"/>
                <w:sz w:val="24"/>
                <w:szCs w:val="24"/>
              </w:rPr>
            </w:pPr>
            <w:r>
              <w:rPr>
                <w:rFonts w:eastAsiaTheme="minorEastAsia"/>
                <w:b/>
                <w:bCs/>
                <w:kern w:val="0"/>
                <w:sz w:val="24"/>
                <w:szCs w:val="24"/>
              </w:rPr>
              <w:t>（元）</w:t>
            </w:r>
          </w:p>
        </w:tc>
        <w:tc>
          <w:tcPr>
            <w:tcW w:w="1903" w:type="dxa"/>
            <w:tcBorders>
              <w:top w:val="single" w:color="auto" w:sz="4" w:space="0"/>
              <w:left w:val="single" w:color="auto" w:sz="4" w:space="0"/>
              <w:right w:val="single" w:color="auto" w:sz="4" w:space="0"/>
            </w:tcBorders>
            <w:vAlign w:val="center"/>
          </w:tcPr>
          <w:p>
            <w:pPr>
              <w:jc w:val="center"/>
              <w:rPr>
                <w:rFonts w:eastAsiaTheme="minorEastAsia"/>
                <w:b/>
                <w:bCs/>
                <w:kern w:val="0"/>
                <w:sz w:val="24"/>
                <w:szCs w:val="24"/>
              </w:rPr>
            </w:pPr>
            <w:r>
              <w:rPr>
                <w:rFonts w:eastAsiaTheme="minorEastAsia"/>
                <w:b/>
                <w:bCs/>
                <w:kern w:val="0"/>
                <w:sz w:val="24"/>
                <w:szCs w:val="24"/>
              </w:rPr>
              <w:t>资金来源</w:t>
            </w:r>
          </w:p>
        </w:tc>
        <w:tc>
          <w:tcPr>
            <w:tcW w:w="1231" w:type="dxa"/>
            <w:tcBorders>
              <w:top w:val="single" w:color="auto" w:sz="4" w:space="0"/>
              <w:left w:val="single" w:color="auto" w:sz="4" w:space="0"/>
              <w:right w:val="single" w:color="auto" w:sz="4" w:space="0"/>
            </w:tcBorders>
            <w:vAlign w:val="center"/>
          </w:tcPr>
          <w:p>
            <w:pPr>
              <w:jc w:val="center"/>
              <w:rPr>
                <w:rFonts w:eastAsiaTheme="minorEastAsia"/>
                <w:b/>
                <w:bCs/>
                <w:kern w:val="0"/>
                <w:sz w:val="24"/>
                <w:szCs w:val="24"/>
              </w:rPr>
            </w:pPr>
            <w:r>
              <w:rPr>
                <w:rFonts w:eastAsiaTheme="minorEastAsia"/>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4111" w:type="dxa"/>
            <w:tcBorders>
              <w:top w:val="single" w:color="auto" w:sz="4" w:space="0"/>
              <w:left w:val="single" w:color="auto" w:sz="4" w:space="0"/>
              <w:right w:val="single" w:color="auto" w:sz="4" w:space="0"/>
            </w:tcBorders>
            <w:vAlign w:val="center"/>
          </w:tcPr>
          <w:p>
            <w:pPr>
              <w:autoSpaceDE w:val="0"/>
              <w:adjustRightInd w:val="0"/>
              <w:snapToGrid w:val="0"/>
              <w:spacing w:line="560" w:lineRule="exact"/>
              <w:jc w:val="center"/>
              <w:rPr>
                <w:rFonts w:eastAsiaTheme="minorEastAsia"/>
                <w:sz w:val="24"/>
                <w:szCs w:val="24"/>
              </w:rPr>
            </w:pPr>
            <w:r>
              <w:rPr>
                <w:rFonts w:hint="eastAsia" w:asciiTheme="minorEastAsia" w:hAnsiTheme="minorEastAsia" w:eastAsiaTheme="minorEastAsia" w:cstheme="minorEastAsia"/>
                <w:sz w:val="24"/>
                <w:szCs w:val="24"/>
              </w:rPr>
              <w:t>大渡口区欧美同学会、区知联会、区新专联</w:t>
            </w:r>
            <w:r>
              <w:rPr>
                <w:rFonts w:hint="eastAsia" w:asciiTheme="minorEastAsia" w:hAnsiTheme="minorEastAsia" w:eastAsiaTheme="minorEastAsia" w:cstheme="minorEastAsia"/>
                <w:sz w:val="24"/>
                <w:szCs w:val="24"/>
                <w:lang w:eastAsia="zh-CN"/>
              </w:rPr>
              <w:t>、区青商会、区侨青委会</w:t>
            </w:r>
            <w:r>
              <w:rPr>
                <w:rFonts w:hint="eastAsia" w:asciiTheme="minorEastAsia" w:hAnsiTheme="minorEastAsia" w:eastAsiaTheme="minorEastAsia" w:cstheme="minorEastAsia"/>
                <w:sz w:val="24"/>
                <w:szCs w:val="24"/>
                <w:lang w:val="en-US" w:eastAsia="zh-CN"/>
              </w:rPr>
              <w:t>2024年度年</w:t>
            </w:r>
            <w:r>
              <w:rPr>
                <w:rFonts w:hint="eastAsia" w:asciiTheme="minorEastAsia" w:hAnsiTheme="minorEastAsia" w:eastAsiaTheme="minorEastAsia" w:cstheme="minorEastAsia"/>
                <w:sz w:val="24"/>
                <w:szCs w:val="24"/>
              </w:rPr>
              <w:t>会活动方案</w:t>
            </w:r>
          </w:p>
        </w:tc>
        <w:tc>
          <w:tcPr>
            <w:tcW w:w="1746" w:type="dxa"/>
            <w:tcBorders>
              <w:top w:val="single" w:color="auto" w:sz="4" w:space="0"/>
              <w:left w:val="single" w:color="auto" w:sz="4" w:space="0"/>
              <w:right w:val="single" w:color="auto" w:sz="4" w:space="0"/>
            </w:tcBorders>
            <w:vAlign w:val="center"/>
          </w:tcPr>
          <w:p>
            <w:pPr>
              <w:widowControl/>
              <w:jc w:val="center"/>
              <w:rPr>
                <w:rFonts w:eastAsiaTheme="minorEastAsia"/>
                <w:kern w:val="0"/>
                <w:sz w:val="24"/>
                <w:szCs w:val="24"/>
              </w:rPr>
            </w:pPr>
            <w:r>
              <w:rPr>
                <w:rFonts w:eastAsiaTheme="minorEastAsia"/>
                <w:kern w:val="0"/>
                <w:sz w:val="24"/>
                <w:szCs w:val="24"/>
              </w:rPr>
              <w:t>￥</w:t>
            </w:r>
            <w:r>
              <w:rPr>
                <w:rFonts w:hint="eastAsia" w:eastAsiaTheme="minorEastAsia"/>
                <w:kern w:val="0"/>
                <w:sz w:val="24"/>
                <w:szCs w:val="24"/>
              </w:rPr>
              <w:t>4</w:t>
            </w:r>
            <w:r>
              <w:rPr>
                <w:rFonts w:hint="eastAsia" w:eastAsiaTheme="minorEastAsia"/>
                <w:kern w:val="0"/>
                <w:sz w:val="24"/>
                <w:szCs w:val="24"/>
                <w:lang w:val="en-US" w:eastAsia="zh-CN"/>
              </w:rPr>
              <w:t>8</w:t>
            </w:r>
            <w:r>
              <w:rPr>
                <w:rFonts w:eastAsiaTheme="minorEastAsia"/>
                <w:kern w:val="0"/>
                <w:sz w:val="24"/>
                <w:szCs w:val="24"/>
              </w:rPr>
              <w:t>000</w:t>
            </w:r>
          </w:p>
        </w:tc>
        <w:tc>
          <w:tcPr>
            <w:tcW w:w="1903" w:type="dxa"/>
            <w:tcBorders>
              <w:top w:val="single" w:color="auto" w:sz="4" w:space="0"/>
              <w:left w:val="single" w:color="auto" w:sz="4" w:space="0"/>
              <w:right w:val="single" w:color="auto" w:sz="4" w:space="0"/>
            </w:tcBorders>
            <w:vAlign w:val="center"/>
          </w:tcPr>
          <w:p>
            <w:pPr>
              <w:pStyle w:val="4"/>
            </w:pPr>
          </w:p>
        </w:tc>
        <w:tc>
          <w:tcPr>
            <w:tcW w:w="1231" w:type="dxa"/>
            <w:tcBorders>
              <w:top w:val="single" w:color="auto" w:sz="4" w:space="0"/>
              <w:left w:val="single" w:color="auto" w:sz="4" w:space="0"/>
              <w:right w:val="single" w:color="auto" w:sz="4" w:space="0"/>
            </w:tcBorders>
            <w:vAlign w:val="center"/>
          </w:tcPr>
          <w:p>
            <w:pPr>
              <w:rPr>
                <w:rFonts w:eastAsiaTheme="minorEastAsia"/>
                <w:b/>
                <w:sz w:val="24"/>
                <w:szCs w:val="24"/>
              </w:rPr>
            </w:pPr>
          </w:p>
        </w:tc>
      </w:tr>
    </w:tbl>
    <w:p>
      <w:pPr>
        <w:pStyle w:val="4"/>
        <w:keepNext w:val="0"/>
        <w:keepLines w:val="0"/>
        <w:spacing w:before="0" w:after="0" w:line="312" w:lineRule="auto"/>
        <w:rPr>
          <w:rFonts w:eastAsiaTheme="minorEastAsia"/>
          <w:sz w:val="24"/>
          <w:szCs w:val="24"/>
        </w:rPr>
      </w:pPr>
      <w:r>
        <w:rPr>
          <w:rFonts w:hint="eastAsia" w:eastAsiaTheme="minorEastAsia"/>
          <w:sz w:val="24"/>
          <w:szCs w:val="24"/>
        </w:rPr>
        <w:t>二</w:t>
      </w:r>
      <w:r>
        <w:rPr>
          <w:rFonts w:eastAsiaTheme="minorEastAsia"/>
          <w:sz w:val="24"/>
          <w:szCs w:val="24"/>
        </w:rPr>
        <w:t>、竞争性磋商资格</w:t>
      </w:r>
    </w:p>
    <w:p>
      <w:pPr>
        <w:spacing w:line="312" w:lineRule="auto"/>
        <w:ind w:firstLine="480" w:firstLineChars="200"/>
        <w:rPr>
          <w:rFonts w:eastAsiaTheme="minorEastAsia"/>
          <w:sz w:val="24"/>
          <w:szCs w:val="24"/>
        </w:rPr>
      </w:pPr>
      <w:r>
        <w:rPr>
          <w:rFonts w:eastAsiaTheme="minorEastAsia"/>
          <w:sz w:val="24"/>
          <w:szCs w:val="24"/>
        </w:rPr>
        <w:t>（一）一般资质条件</w:t>
      </w:r>
    </w:p>
    <w:p>
      <w:pPr>
        <w:spacing w:line="312" w:lineRule="auto"/>
        <w:ind w:firstLine="480" w:firstLineChars="200"/>
        <w:rPr>
          <w:rFonts w:eastAsiaTheme="minorEastAsia"/>
          <w:sz w:val="24"/>
          <w:szCs w:val="24"/>
        </w:rPr>
      </w:pPr>
      <w:r>
        <w:rPr>
          <w:rFonts w:eastAsiaTheme="minorEastAsia"/>
          <w:sz w:val="24"/>
          <w:szCs w:val="24"/>
        </w:rPr>
        <w:t>1.具有独立承担民事责任的能力；</w:t>
      </w:r>
    </w:p>
    <w:p>
      <w:pPr>
        <w:spacing w:line="312" w:lineRule="auto"/>
        <w:ind w:firstLine="480" w:firstLineChars="200"/>
        <w:rPr>
          <w:rFonts w:eastAsiaTheme="minorEastAsia"/>
          <w:sz w:val="24"/>
          <w:szCs w:val="24"/>
        </w:rPr>
      </w:pPr>
      <w:r>
        <w:rPr>
          <w:rFonts w:eastAsiaTheme="minorEastAsia"/>
          <w:sz w:val="24"/>
          <w:szCs w:val="24"/>
        </w:rPr>
        <w:t>2.具有良好的商业信誉和健全的财务会计制度；</w:t>
      </w:r>
    </w:p>
    <w:p>
      <w:pPr>
        <w:spacing w:line="312" w:lineRule="auto"/>
        <w:ind w:firstLine="480" w:firstLineChars="200"/>
        <w:rPr>
          <w:rFonts w:eastAsiaTheme="minorEastAsia"/>
          <w:sz w:val="24"/>
          <w:szCs w:val="24"/>
        </w:rPr>
      </w:pPr>
      <w:r>
        <w:rPr>
          <w:rFonts w:eastAsiaTheme="minorEastAsia"/>
          <w:sz w:val="24"/>
          <w:szCs w:val="24"/>
        </w:rPr>
        <w:t>3.具有履行合同所必需的设备和专业技术能力；</w:t>
      </w:r>
    </w:p>
    <w:p>
      <w:pPr>
        <w:spacing w:line="312" w:lineRule="auto"/>
        <w:ind w:firstLine="480" w:firstLineChars="200"/>
        <w:rPr>
          <w:rFonts w:eastAsiaTheme="minorEastAsia"/>
          <w:sz w:val="24"/>
          <w:szCs w:val="24"/>
        </w:rPr>
      </w:pPr>
      <w:r>
        <w:rPr>
          <w:rFonts w:eastAsiaTheme="minorEastAsia"/>
          <w:sz w:val="24"/>
          <w:szCs w:val="24"/>
        </w:rPr>
        <w:t>4.有依法缴纳税收的良好记录；</w:t>
      </w:r>
    </w:p>
    <w:p>
      <w:pPr>
        <w:spacing w:line="312" w:lineRule="auto"/>
        <w:ind w:firstLine="480" w:firstLineChars="200"/>
        <w:rPr>
          <w:rFonts w:eastAsiaTheme="minorEastAsia"/>
          <w:sz w:val="24"/>
          <w:szCs w:val="24"/>
        </w:rPr>
      </w:pPr>
      <w:r>
        <w:rPr>
          <w:rFonts w:eastAsiaTheme="minorEastAsia"/>
          <w:sz w:val="24"/>
          <w:szCs w:val="24"/>
        </w:rPr>
        <w:t>5.参加政府采购活动前三年内，在经营活动中没有重大违法记录。</w:t>
      </w:r>
    </w:p>
    <w:p>
      <w:pPr>
        <w:spacing w:line="312" w:lineRule="auto"/>
        <w:ind w:firstLine="480" w:firstLineChars="200"/>
        <w:rPr>
          <w:rFonts w:eastAsiaTheme="minorEastAsia"/>
          <w:sz w:val="24"/>
          <w:szCs w:val="24"/>
        </w:rPr>
      </w:pPr>
      <w:r>
        <w:rPr>
          <w:rFonts w:eastAsiaTheme="minorEastAsia"/>
          <w:sz w:val="24"/>
          <w:szCs w:val="24"/>
        </w:rPr>
        <w:t>6.</w:t>
      </w:r>
      <w:r>
        <w:rPr>
          <w:rFonts w:hint="eastAsia" w:eastAsiaTheme="minorEastAsia"/>
          <w:sz w:val="24"/>
          <w:szCs w:val="24"/>
        </w:rPr>
        <w:t>具有丰富的活动策划经验且完成过相应活动案例。</w:t>
      </w:r>
    </w:p>
    <w:p>
      <w:pPr>
        <w:spacing w:line="312" w:lineRule="auto"/>
        <w:ind w:firstLine="480" w:firstLineChars="200"/>
        <w:rPr>
          <w:rFonts w:eastAsiaTheme="minorEastAsia"/>
          <w:sz w:val="24"/>
          <w:szCs w:val="24"/>
        </w:rPr>
      </w:pPr>
      <w:r>
        <w:rPr>
          <w:rFonts w:eastAsiaTheme="minorEastAsia"/>
          <w:sz w:val="24"/>
          <w:szCs w:val="24"/>
        </w:rPr>
        <w:t>（二）特殊资质条件</w:t>
      </w:r>
    </w:p>
    <w:p>
      <w:pPr>
        <w:spacing w:line="312" w:lineRule="auto"/>
        <w:ind w:firstLine="480" w:firstLineChars="200"/>
        <w:rPr>
          <w:rFonts w:eastAsiaTheme="minorEastAsia"/>
          <w:sz w:val="24"/>
          <w:szCs w:val="24"/>
        </w:rPr>
      </w:pPr>
      <w:r>
        <w:rPr>
          <w:rFonts w:hint="eastAsia" w:eastAsiaTheme="minorEastAsia"/>
          <w:sz w:val="24"/>
          <w:szCs w:val="24"/>
        </w:rPr>
        <w:t>1、</w:t>
      </w:r>
      <w:r>
        <w:rPr>
          <w:rFonts w:eastAsiaTheme="minorEastAsia"/>
          <w:sz w:val="24"/>
          <w:szCs w:val="24"/>
        </w:rPr>
        <w:t>营业执照经营范围包括</w:t>
      </w:r>
      <w:r>
        <w:rPr>
          <w:rFonts w:hint="eastAsia" w:eastAsiaTheme="minorEastAsia"/>
          <w:sz w:val="24"/>
          <w:szCs w:val="24"/>
        </w:rPr>
        <w:t>平面设计、会议服务、公共活动策划和礼仪服务</w:t>
      </w:r>
      <w:r>
        <w:rPr>
          <w:rFonts w:eastAsiaTheme="minorEastAsia"/>
          <w:sz w:val="24"/>
          <w:szCs w:val="24"/>
        </w:rPr>
        <w:t>相关内容。</w:t>
      </w:r>
    </w:p>
    <w:p>
      <w:pPr>
        <w:spacing w:line="312" w:lineRule="auto"/>
        <w:ind w:firstLine="480" w:firstLineChars="200"/>
        <w:rPr>
          <w:rFonts w:eastAsiaTheme="minorEastAsia"/>
          <w:sz w:val="24"/>
          <w:szCs w:val="24"/>
        </w:rPr>
      </w:pPr>
      <w:r>
        <w:rPr>
          <w:rFonts w:eastAsiaTheme="minorEastAsia"/>
          <w:sz w:val="24"/>
          <w:szCs w:val="24"/>
        </w:rPr>
        <w:t>2</w:t>
      </w:r>
      <w:r>
        <w:rPr>
          <w:rFonts w:hint="eastAsia" w:eastAsiaTheme="minorEastAsia"/>
          <w:sz w:val="24"/>
          <w:szCs w:val="24"/>
        </w:rPr>
        <w:t>、具有原创设计能力并荣获过市（省）级奖项</w:t>
      </w:r>
    </w:p>
    <w:p>
      <w:pPr>
        <w:snapToGrid w:val="0"/>
        <w:spacing w:line="312" w:lineRule="auto"/>
        <w:ind w:firstLine="481" w:firstLineChars="200"/>
        <w:rPr>
          <w:rFonts w:eastAsiaTheme="minorEastAsia"/>
          <w:b/>
          <w:bCs/>
          <w:sz w:val="24"/>
          <w:szCs w:val="24"/>
        </w:rPr>
      </w:pPr>
      <w:r>
        <w:rPr>
          <w:rFonts w:eastAsiaTheme="minorEastAsia"/>
          <w:b/>
          <w:bCs/>
          <w:sz w:val="24"/>
          <w:szCs w:val="24"/>
        </w:rPr>
        <w:t>三、采购服务内容</w:t>
      </w:r>
    </w:p>
    <w:p>
      <w:pPr>
        <w:snapToGrid w:val="0"/>
        <w:spacing w:line="312" w:lineRule="auto"/>
        <w:ind w:firstLine="480"/>
        <w:rPr>
          <w:rFonts w:eastAsiaTheme="minorEastAsia"/>
          <w:bCs/>
          <w:sz w:val="24"/>
          <w:szCs w:val="24"/>
        </w:rPr>
      </w:pPr>
      <w:r>
        <w:rPr>
          <w:rFonts w:eastAsiaTheme="minorEastAsia"/>
          <w:bCs/>
          <w:sz w:val="24"/>
          <w:szCs w:val="24"/>
        </w:rPr>
        <w:t>（一）现场地点：</w:t>
      </w:r>
      <w:r>
        <w:rPr>
          <w:rFonts w:hint="eastAsia" w:asciiTheme="minorEastAsia" w:hAnsiTheme="minorEastAsia" w:eastAsiaTheme="minorEastAsia"/>
          <w:bCs/>
          <w:sz w:val="24"/>
          <w:szCs w:val="24"/>
        </w:rPr>
        <w:t>普润斯酒店</w:t>
      </w:r>
    </w:p>
    <w:p>
      <w:pPr>
        <w:autoSpaceDE w:val="0"/>
        <w:adjustRightInd w:val="0"/>
        <w:snapToGrid w:val="0"/>
        <w:spacing w:line="560" w:lineRule="exact"/>
        <w:ind w:firstLine="480" w:firstLineChars="200"/>
        <w:jc w:val="left"/>
        <w:rPr>
          <w:rFonts w:hint="eastAsia" w:ascii="方正大标宋简体" w:hAnsi="方正大标宋简体"/>
          <w:szCs w:val="28"/>
        </w:rPr>
      </w:pPr>
      <w:r>
        <w:rPr>
          <w:rFonts w:eastAsiaTheme="minorEastAsia"/>
          <w:bCs/>
          <w:sz w:val="24"/>
          <w:szCs w:val="24"/>
        </w:rPr>
        <w:t>（</w:t>
      </w:r>
      <w:r>
        <w:rPr>
          <w:rFonts w:hint="eastAsia" w:eastAsiaTheme="minorEastAsia"/>
          <w:bCs/>
          <w:sz w:val="24"/>
          <w:szCs w:val="24"/>
        </w:rPr>
        <w:t>二</w:t>
      </w:r>
      <w:r>
        <w:rPr>
          <w:rFonts w:eastAsiaTheme="minorEastAsia"/>
          <w:bCs/>
          <w:sz w:val="24"/>
          <w:szCs w:val="24"/>
        </w:rPr>
        <w:t>）</w:t>
      </w:r>
      <w:r>
        <w:rPr>
          <w:rFonts w:hint="eastAsia" w:asciiTheme="minorEastAsia" w:hAnsiTheme="minorEastAsia" w:eastAsiaTheme="minorEastAsia" w:cstheme="minorEastAsia"/>
          <w:sz w:val="24"/>
          <w:szCs w:val="24"/>
        </w:rPr>
        <w:t>大渡口区欧美同学会、区知联会、区新专联</w:t>
      </w:r>
      <w:r>
        <w:rPr>
          <w:rFonts w:hint="eastAsia" w:asciiTheme="minorEastAsia" w:hAnsiTheme="minorEastAsia" w:eastAsiaTheme="minorEastAsia" w:cstheme="minorEastAsia"/>
          <w:sz w:val="24"/>
          <w:szCs w:val="24"/>
          <w:lang w:eastAsia="zh-CN"/>
        </w:rPr>
        <w:t>、区青商会、区侨青委会年会</w:t>
      </w:r>
      <w:r>
        <w:rPr>
          <w:rFonts w:ascii="方正大标宋简体" w:hAnsi="方正大标宋简体"/>
          <w:sz w:val="24"/>
          <w:szCs w:val="24"/>
        </w:rPr>
        <w:t>活动方案</w:t>
      </w:r>
      <w:r>
        <w:rPr>
          <w:rFonts w:hint="eastAsia" w:ascii="方正大标宋简体" w:hAnsi="方正大标宋简体"/>
          <w:sz w:val="24"/>
          <w:szCs w:val="24"/>
        </w:rPr>
        <w:t>策划执行。</w:t>
      </w:r>
      <w:r>
        <w:rPr>
          <w:rFonts w:hint="eastAsia" w:eastAsiaTheme="minorEastAsia"/>
          <w:bCs/>
          <w:sz w:val="24"/>
          <w:szCs w:val="24"/>
        </w:rPr>
        <w:t>主要包含三个部分，一是整个年会的主画面设计、延展设计、方案策划、元素设计；二是现场搭建及设备部分。含音响、签到墙、打卡区、活动D</w:t>
      </w:r>
      <w:r>
        <w:rPr>
          <w:rFonts w:eastAsiaTheme="minorEastAsia"/>
          <w:bCs/>
          <w:sz w:val="24"/>
          <w:szCs w:val="24"/>
        </w:rPr>
        <w:t>IY</w:t>
      </w:r>
      <w:r>
        <w:rPr>
          <w:rFonts w:hint="eastAsia" w:eastAsiaTheme="minorEastAsia"/>
          <w:bCs/>
          <w:sz w:val="24"/>
          <w:szCs w:val="24"/>
        </w:rPr>
        <w:t>区域</w:t>
      </w:r>
      <w:r>
        <w:rPr>
          <w:rFonts w:hint="eastAsia" w:eastAsiaTheme="minorEastAsia"/>
          <w:bCs/>
          <w:sz w:val="24"/>
          <w:szCs w:val="24"/>
          <w:lang w:eastAsia="zh-CN"/>
        </w:rPr>
        <w:t>、互动</w:t>
      </w:r>
      <w:r>
        <w:rPr>
          <w:rFonts w:hint="eastAsia" w:eastAsiaTheme="minorEastAsia"/>
          <w:bCs/>
          <w:sz w:val="24"/>
          <w:szCs w:val="24"/>
        </w:rPr>
        <w:t>等；三是活动场地及其他部分。主要是主持人、现场安保、工作人员、撤场</w:t>
      </w:r>
      <w:r>
        <w:rPr>
          <w:rFonts w:hint="eastAsia" w:eastAsiaTheme="minorEastAsia"/>
          <w:bCs/>
          <w:sz w:val="24"/>
          <w:szCs w:val="24"/>
          <w:lang w:eastAsia="zh-CN"/>
        </w:rPr>
        <w:t>、用餐</w:t>
      </w:r>
      <w:r>
        <w:rPr>
          <w:rFonts w:hint="eastAsia" w:eastAsiaTheme="minorEastAsia"/>
          <w:bCs/>
          <w:sz w:val="24"/>
          <w:szCs w:val="24"/>
        </w:rPr>
        <w:t>等。</w:t>
      </w:r>
    </w:p>
    <w:p>
      <w:pPr>
        <w:snapToGrid w:val="0"/>
        <w:spacing w:line="312" w:lineRule="auto"/>
        <w:ind w:firstLine="481" w:firstLineChars="200"/>
        <w:rPr>
          <w:rFonts w:eastAsiaTheme="minorEastAsia"/>
          <w:bCs/>
          <w:sz w:val="24"/>
          <w:szCs w:val="24"/>
        </w:rPr>
      </w:pPr>
      <w:r>
        <w:rPr>
          <w:rFonts w:eastAsiaTheme="minorEastAsia"/>
          <w:b/>
          <w:bCs/>
          <w:sz w:val="24"/>
          <w:szCs w:val="24"/>
        </w:rPr>
        <w:t>四、服务期</w:t>
      </w:r>
    </w:p>
    <w:p>
      <w:pPr>
        <w:snapToGrid w:val="0"/>
        <w:spacing w:line="312" w:lineRule="auto"/>
        <w:ind w:firstLine="420"/>
        <w:rPr>
          <w:rFonts w:eastAsiaTheme="minorEastAsia"/>
          <w:sz w:val="24"/>
          <w:szCs w:val="24"/>
        </w:rPr>
      </w:pPr>
      <w:r>
        <w:rPr>
          <w:rFonts w:eastAsiaTheme="minorEastAsia"/>
          <w:sz w:val="24"/>
          <w:szCs w:val="24"/>
        </w:rPr>
        <w:t>自合同签订之日起</w:t>
      </w:r>
      <w:r>
        <w:rPr>
          <w:rFonts w:hint="eastAsia" w:eastAsiaTheme="minorEastAsia"/>
          <w:sz w:val="24"/>
          <w:szCs w:val="24"/>
          <w:u w:val="single"/>
        </w:rPr>
        <w:t>3</w:t>
      </w:r>
      <w:r>
        <w:rPr>
          <w:rFonts w:eastAsiaTheme="minorEastAsia"/>
          <w:sz w:val="24"/>
          <w:szCs w:val="24"/>
        </w:rPr>
        <w:t>天。</w:t>
      </w:r>
    </w:p>
    <w:p>
      <w:pPr>
        <w:snapToGrid w:val="0"/>
        <w:spacing w:line="312" w:lineRule="auto"/>
        <w:ind w:firstLine="481" w:firstLineChars="200"/>
        <w:rPr>
          <w:rFonts w:eastAsiaTheme="minorEastAsia"/>
          <w:b/>
          <w:bCs/>
          <w:sz w:val="24"/>
          <w:szCs w:val="24"/>
        </w:rPr>
      </w:pPr>
      <w:r>
        <w:rPr>
          <w:rFonts w:eastAsiaTheme="minorEastAsia"/>
          <w:b/>
          <w:bCs/>
          <w:sz w:val="24"/>
          <w:szCs w:val="24"/>
        </w:rPr>
        <w:t>五、付款方式</w:t>
      </w:r>
    </w:p>
    <w:p>
      <w:pPr>
        <w:snapToGrid w:val="0"/>
        <w:spacing w:line="360" w:lineRule="auto"/>
        <w:ind w:firstLine="480" w:firstLineChars="200"/>
        <w:rPr>
          <w:rFonts w:eastAsiaTheme="minorEastAsia"/>
          <w:b/>
          <w:bCs/>
          <w:sz w:val="24"/>
          <w:szCs w:val="24"/>
        </w:rPr>
      </w:pPr>
      <w:r>
        <w:rPr>
          <w:rFonts w:hint="eastAsia" w:eastAsiaTheme="minorEastAsia"/>
          <w:sz w:val="24"/>
          <w:szCs w:val="24"/>
        </w:rPr>
        <w:t>活动顺利完成</w:t>
      </w:r>
      <w:r>
        <w:rPr>
          <w:rFonts w:hint="eastAsia" w:eastAsiaTheme="minorEastAsia"/>
          <w:sz w:val="24"/>
          <w:szCs w:val="24"/>
          <w:lang w:eastAsia="zh-CN"/>
        </w:rPr>
        <w:t>后由</w:t>
      </w:r>
      <w:r>
        <w:rPr>
          <w:rFonts w:eastAsiaTheme="minorEastAsia"/>
          <w:sz w:val="24"/>
          <w:szCs w:val="24"/>
        </w:rPr>
        <w:t>供应商提供正式发票，经采购</w:t>
      </w:r>
      <w:r>
        <w:rPr>
          <w:rFonts w:hint="eastAsia" w:eastAsiaTheme="minorEastAsia"/>
          <w:sz w:val="24"/>
          <w:szCs w:val="24"/>
        </w:rPr>
        <w:t>确认</w:t>
      </w:r>
      <w:r>
        <w:rPr>
          <w:rFonts w:eastAsiaTheme="minorEastAsia"/>
          <w:sz w:val="24"/>
          <w:szCs w:val="24"/>
        </w:rPr>
        <w:t>后于</w:t>
      </w:r>
      <w:r>
        <w:rPr>
          <w:rFonts w:hint="eastAsia" w:eastAsiaTheme="minorEastAsia"/>
          <w:sz w:val="24"/>
          <w:szCs w:val="24"/>
          <w:lang w:val="en-US" w:eastAsia="zh-CN"/>
        </w:rPr>
        <w:t>1</w:t>
      </w:r>
      <w:r>
        <w:rPr>
          <w:rFonts w:eastAsiaTheme="minorEastAsia"/>
          <w:sz w:val="24"/>
          <w:szCs w:val="24"/>
        </w:rPr>
        <w:t>5个工作日内支付总价款。</w:t>
      </w:r>
    </w:p>
    <w:p>
      <w:pPr>
        <w:pStyle w:val="4"/>
        <w:spacing w:before="0" w:after="0" w:line="312" w:lineRule="auto"/>
        <w:ind w:firstLine="481" w:firstLineChars="200"/>
        <w:rPr>
          <w:rFonts w:eastAsiaTheme="minorEastAsia"/>
          <w:sz w:val="24"/>
          <w:szCs w:val="24"/>
        </w:rPr>
      </w:pPr>
      <w:r>
        <w:rPr>
          <w:rFonts w:eastAsiaTheme="minorEastAsia"/>
          <w:sz w:val="24"/>
          <w:szCs w:val="24"/>
        </w:rPr>
        <w:t>六、联系方式</w:t>
      </w:r>
    </w:p>
    <w:p>
      <w:pPr>
        <w:snapToGrid w:val="0"/>
        <w:spacing w:line="312" w:lineRule="auto"/>
        <w:ind w:firstLine="480" w:firstLineChars="200"/>
        <w:rPr>
          <w:rFonts w:eastAsiaTheme="minorEastAsia"/>
          <w:sz w:val="24"/>
          <w:szCs w:val="24"/>
        </w:rPr>
      </w:pPr>
      <w:r>
        <w:rPr>
          <w:rFonts w:eastAsiaTheme="minorEastAsia"/>
          <w:sz w:val="24"/>
          <w:szCs w:val="24"/>
        </w:rPr>
        <w:t>采购人：</w:t>
      </w:r>
      <w:r>
        <w:rPr>
          <w:rFonts w:hint="eastAsia" w:eastAsiaTheme="minorEastAsia"/>
          <w:sz w:val="24"/>
          <w:szCs w:val="24"/>
        </w:rPr>
        <w:t>大渡口区委统战部</w:t>
      </w:r>
    </w:p>
    <w:p>
      <w:pPr>
        <w:snapToGrid w:val="0"/>
        <w:spacing w:line="312" w:lineRule="auto"/>
        <w:ind w:firstLine="480" w:firstLineChars="200"/>
        <w:rPr>
          <w:rFonts w:eastAsiaTheme="minorEastAsia"/>
          <w:sz w:val="24"/>
          <w:szCs w:val="24"/>
        </w:rPr>
      </w:pPr>
      <w:r>
        <w:rPr>
          <w:rFonts w:eastAsiaTheme="minorEastAsia"/>
          <w:sz w:val="24"/>
          <w:szCs w:val="24"/>
        </w:rPr>
        <w:t>联系人：</w:t>
      </w:r>
      <w:r>
        <w:rPr>
          <w:rFonts w:hint="eastAsia" w:eastAsiaTheme="minorEastAsia"/>
          <w:sz w:val="24"/>
          <w:szCs w:val="24"/>
        </w:rPr>
        <w:t>曹</w:t>
      </w:r>
      <w:r>
        <w:rPr>
          <w:rFonts w:eastAsiaTheme="minorEastAsia"/>
          <w:sz w:val="24"/>
          <w:szCs w:val="24"/>
        </w:rPr>
        <w:t>老师</w:t>
      </w:r>
    </w:p>
    <w:p>
      <w:pPr>
        <w:snapToGrid w:val="0"/>
        <w:spacing w:line="312" w:lineRule="auto"/>
        <w:ind w:firstLine="480" w:firstLineChars="200"/>
        <w:rPr>
          <w:rFonts w:eastAsiaTheme="minorEastAsia"/>
          <w:sz w:val="24"/>
          <w:szCs w:val="24"/>
        </w:rPr>
      </w:pPr>
      <w:r>
        <w:rPr>
          <w:rFonts w:eastAsiaTheme="minorEastAsia"/>
          <w:sz w:val="24"/>
          <w:szCs w:val="24"/>
        </w:rPr>
        <w:t>电  话：023-</w:t>
      </w:r>
      <w:r>
        <w:rPr>
          <w:rFonts w:hint="eastAsia" w:eastAsiaTheme="minorEastAsia"/>
          <w:sz w:val="24"/>
          <w:szCs w:val="24"/>
        </w:rPr>
        <w:t>68935653</w:t>
      </w:r>
    </w:p>
    <w:p>
      <w:pPr>
        <w:snapToGrid w:val="0"/>
        <w:spacing w:line="312" w:lineRule="auto"/>
        <w:ind w:firstLine="480" w:firstLineChars="200"/>
        <w:rPr>
          <w:rFonts w:eastAsiaTheme="minorEastAsia"/>
          <w:sz w:val="24"/>
          <w:szCs w:val="24"/>
        </w:rPr>
      </w:pPr>
      <w:r>
        <w:rPr>
          <w:rFonts w:eastAsiaTheme="minorEastAsia"/>
          <w:sz w:val="24"/>
          <w:szCs w:val="24"/>
        </w:rPr>
        <w:t>地  址：</w:t>
      </w:r>
      <w:bookmarkEnd w:id="0"/>
      <w:bookmarkEnd w:id="1"/>
      <w:bookmarkEnd w:id="2"/>
      <w:bookmarkEnd w:id="3"/>
      <w:bookmarkEnd w:id="4"/>
      <w:r>
        <w:rPr>
          <w:rFonts w:eastAsiaTheme="minorEastAsia"/>
          <w:sz w:val="24"/>
          <w:szCs w:val="24"/>
        </w:rPr>
        <w:t>大渡口区文体路126号</w:t>
      </w:r>
      <w:r>
        <w:rPr>
          <w:rFonts w:hint="eastAsia" w:eastAsiaTheme="minorEastAsia"/>
          <w:sz w:val="24"/>
          <w:szCs w:val="24"/>
        </w:rPr>
        <w:t>912</w:t>
      </w:r>
      <w:r>
        <w:rPr>
          <w:rFonts w:eastAsiaTheme="minorEastAsia"/>
          <w:sz w:val="24"/>
          <w:szCs w:val="24"/>
        </w:rPr>
        <w:t>室</w:t>
      </w:r>
    </w:p>
    <w:p>
      <w:pPr>
        <w:snapToGrid w:val="0"/>
        <w:spacing w:line="312" w:lineRule="auto"/>
        <w:rPr>
          <w:rFonts w:eastAsiaTheme="minorEastAsia"/>
          <w:b/>
          <w:bCs/>
          <w:sz w:val="24"/>
          <w:szCs w:val="24"/>
        </w:rPr>
      </w:pPr>
      <w:r>
        <w:rPr>
          <w:rFonts w:eastAsiaTheme="minorEastAsia"/>
          <w:b/>
          <w:bCs/>
          <w:sz w:val="24"/>
          <w:szCs w:val="24"/>
        </w:rPr>
        <w:t>七、其它有关规定</w:t>
      </w:r>
    </w:p>
    <w:p>
      <w:pPr>
        <w:spacing w:line="312" w:lineRule="auto"/>
        <w:ind w:firstLine="480" w:firstLineChars="200"/>
        <w:rPr>
          <w:rFonts w:eastAsiaTheme="minorEastAsia"/>
          <w:sz w:val="24"/>
          <w:szCs w:val="24"/>
        </w:rPr>
      </w:pPr>
      <w:r>
        <w:rPr>
          <w:rFonts w:eastAsiaTheme="minorEastAsia"/>
          <w:sz w:val="24"/>
          <w:szCs w:val="24"/>
        </w:rPr>
        <w:t>1、凡有意参加竞争性磋商的供应商，请于公告发布之日起至报名截止时间之前，在</w:t>
      </w:r>
      <w:r>
        <w:rPr>
          <w:rFonts w:hint="eastAsia" w:eastAsiaTheme="minorEastAsia"/>
          <w:sz w:val="24"/>
          <w:szCs w:val="24"/>
        </w:rPr>
        <w:t>重庆市大渡口区门户网站</w:t>
      </w:r>
      <w:r>
        <w:rPr>
          <w:rFonts w:eastAsiaTheme="minorEastAsia"/>
          <w:sz w:val="24"/>
          <w:szCs w:val="24"/>
        </w:rPr>
        <w:t>下载查看本项目需求文件以及变更公告等竞争性磋商前公布的所有项目资料，无论供应商下载查看与否，均视为已知晓所有竞争性磋商实质性要求内容。</w:t>
      </w:r>
    </w:p>
    <w:p>
      <w:pPr>
        <w:snapToGrid w:val="0"/>
        <w:spacing w:line="312" w:lineRule="auto"/>
        <w:ind w:firstLine="480" w:firstLineChars="200"/>
        <w:rPr>
          <w:rFonts w:eastAsiaTheme="minorEastAsia"/>
          <w:sz w:val="24"/>
          <w:szCs w:val="24"/>
        </w:rPr>
      </w:pPr>
      <w:r>
        <w:rPr>
          <w:rFonts w:eastAsiaTheme="minorEastAsia"/>
          <w:sz w:val="24"/>
          <w:szCs w:val="24"/>
        </w:rPr>
        <w:t>2、供应商须</w:t>
      </w:r>
      <w:r>
        <w:rPr>
          <w:rFonts w:hint="eastAsia" w:eastAsiaTheme="minorEastAsia"/>
          <w:sz w:val="24"/>
          <w:szCs w:val="24"/>
        </w:rPr>
        <w:t>规定时间内提交</w:t>
      </w:r>
      <w:r>
        <w:rPr>
          <w:rFonts w:eastAsiaTheme="minorEastAsia"/>
          <w:sz w:val="24"/>
          <w:szCs w:val="24"/>
        </w:rPr>
        <w:t>响应文件，须根据本项目需求文件第</w:t>
      </w:r>
      <w:r>
        <w:rPr>
          <w:rFonts w:hint="eastAsia" w:eastAsiaTheme="minorEastAsia"/>
          <w:sz w:val="24"/>
          <w:szCs w:val="24"/>
        </w:rPr>
        <w:t>5</w:t>
      </w:r>
      <w:r>
        <w:rPr>
          <w:rFonts w:eastAsiaTheme="minorEastAsia"/>
          <w:sz w:val="24"/>
          <w:szCs w:val="24"/>
        </w:rPr>
        <w:t>页第</w:t>
      </w:r>
      <w:r>
        <w:rPr>
          <w:rFonts w:hint="eastAsia" w:eastAsiaTheme="minorEastAsia"/>
          <w:sz w:val="24"/>
          <w:szCs w:val="24"/>
        </w:rPr>
        <w:t>二</w:t>
      </w:r>
      <w:r>
        <w:rPr>
          <w:rFonts w:eastAsiaTheme="minorEastAsia"/>
          <w:sz w:val="24"/>
          <w:szCs w:val="24"/>
        </w:rPr>
        <w:t>项“服务</w:t>
      </w:r>
      <w:r>
        <w:rPr>
          <w:rFonts w:hint="eastAsia" w:eastAsiaTheme="minorEastAsia"/>
          <w:sz w:val="24"/>
          <w:szCs w:val="24"/>
        </w:rPr>
        <w:t>部分</w:t>
      </w:r>
      <w:r>
        <w:rPr>
          <w:rFonts w:eastAsiaTheme="minorEastAsia"/>
          <w:sz w:val="24"/>
          <w:szCs w:val="24"/>
        </w:rPr>
        <w:t>”进行一一响应，未按要求提供的为无效供应商。</w:t>
      </w:r>
    </w:p>
    <w:p>
      <w:pPr>
        <w:spacing w:line="312" w:lineRule="auto"/>
        <w:ind w:firstLine="480" w:firstLineChars="200"/>
        <w:rPr>
          <w:rFonts w:eastAsiaTheme="minorEastAsia"/>
          <w:sz w:val="24"/>
          <w:szCs w:val="24"/>
        </w:rPr>
      </w:pPr>
      <w:r>
        <w:rPr>
          <w:rFonts w:eastAsiaTheme="minorEastAsia"/>
          <w:sz w:val="24"/>
          <w:szCs w:val="24"/>
        </w:rPr>
        <w:t>3、无论竞争性磋商结果如何，供应商参与本项目的所有费用均由自行承担。</w:t>
      </w:r>
    </w:p>
    <w:p>
      <w:pPr>
        <w:snapToGrid w:val="0"/>
        <w:spacing w:line="312" w:lineRule="auto"/>
        <w:rPr>
          <w:rFonts w:eastAsiaTheme="minorEastAsia"/>
          <w:b/>
          <w:bCs/>
          <w:sz w:val="24"/>
          <w:szCs w:val="24"/>
        </w:rPr>
      </w:pPr>
      <w:r>
        <w:rPr>
          <w:rFonts w:eastAsiaTheme="minorEastAsia"/>
          <w:b/>
          <w:bCs/>
          <w:sz w:val="24"/>
          <w:szCs w:val="24"/>
        </w:rPr>
        <w:t>八、评选方法</w:t>
      </w:r>
    </w:p>
    <w:p>
      <w:pPr>
        <w:snapToGrid w:val="0"/>
        <w:spacing w:line="312" w:lineRule="auto"/>
        <w:ind w:firstLine="480" w:firstLineChars="200"/>
        <w:rPr>
          <w:rFonts w:eastAsiaTheme="minorEastAsia"/>
          <w:sz w:val="24"/>
          <w:szCs w:val="24"/>
        </w:rPr>
      </w:pPr>
      <w:r>
        <w:rPr>
          <w:rFonts w:eastAsiaTheme="minorEastAsia"/>
          <w:sz w:val="24"/>
          <w:szCs w:val="24"/>
        </w:rPr>
        <w:t>综合评分法。</w:t>
      </w:r>
      <w:r>
        <w:rPr>
          <w:rFonts w:eastAsiaTheme="minorEastAsia"/>
          <w:kern w:val="0"/>
          <w:sz w:val="24"/>
          <w:szCs w:val="24"/>
        </w:rPr>
        <w:t>满分100分，</w:t>
      </w:r>
      <w:r>
        <w:rPr>
          <w:rFonts w:eastAsiaTheme="minorEastAsia"/>
          <w:sz w:val="24"/>
          <w:szCs w:val="24"/>
        </w:rPr>
        <w:t>采购方对已入围评审的报名供应商的响应文件和报价进行评分，</w:t>
      </w:r>
      <w:r>
        <w:rPr>
          <w:rFonts w:eastAsiaTheme="minorEastAsia"/>
          <w:kern w:val="0"/>
          <w:sz w:val="24"/>
          <w:szCs w:val="24"/>
        </w:rPr>
        <w:t>得分最高的供应商为成交供应商</w:t>
      </w:r>
      <w:r>
        <w:rPr>
          <w:rFonts w:eastAsiaTheme="minorEastAsia"/>
          <w:sz w:val="24"/>
          <w:szCs w:val="24"/>
        </w:rPr>
        <w:t>；未入围的报名供应商不参与评审。</w:t>
      </w:r>
    </w:p>
    <w:tbl>
      <w:tblPr>
        <w:tblStyle w:val="12"/>
        <w:tblW w:w="9180" w:type="dxa"/>
        <w:jc w:val="center"/>
        <w:tblLayout w:type="fixed"/>
        <w:tblCellMar>
          <w:top w:w="0" w:type="dxa"/>
          <w:left w:w="108" w:type="dxa"/>
          <w:bottom w:w="0" w:type="dxa"/>
          <w:right w:w="108" w:type="dxa"/>
        </w:tblCellMar>
      </w:tblPr>
      <w:tblGrid>
        <w:gridCol w:w="456"/>
        <w:gridCol w:w="1084"/>
        <w:gridCol w:w="846"/>
        <w:gridCol w:w="4869"/>
        <w:gridCol w:w="993"/>
        <w:gridCol w:w="932"/>
      </w:tblGrid>
      <w:tr>
        <w:tblPrEx>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序号</w:t>
            </w:r>
          </w:p>
        </w:tc>
        <w:tc>
          <w:tcPr>
            <w:tcW w:w="1084" w:type="dxa"/>
            <w:tcBorders>
              <w:top w:val="single" w:color="auto" w:sz="4" w:space="0"/>
              <w:left w:val="nil"/>
              <w:bottom w:val="single" w:color="auto" w:sz="4" w:space="0"/>
              <w:right w:val="single" w:color="auto" w:sz="4" w:space="0"/>
            </w:tcBorders>
            <w:vAlign w:val="center"/>
          </w:tcPr>
          <w:p>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评分因素及权重</w:t>
            </w:r>
          </w:p>
        </w:tc>
        <w:tc>
          <w:tcPr>
            <w:tcW w:w="846" w:type="dxa"/>
            <w:tcBorders>
              <w:top w:val="single" w:color="auto" w:sz="4" w:space="0"/>
              <w:left w:val="nil"/>
              <w:bottom w:val="single" w:color="auto" w:sz="4" w:space="0"/>
              <w:right w:val="single" w:color="auto" w:sz="4" w:space="0"/>
            </w:tcBorders>
            <w:vAlign w:val="center"/>
          </w:tcPr>
          <w:p>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分值</w:t>
            </w:r>
          </w:p>
        </w:tc>
        <w:tc>
          <w:tcPr>
            <w:tcW w:w="4869" w:type="dxa"/>
            <w:tcBorders>
              <w:top w:val="single" w:color="auto" w:sz="4" w:space="0"/>
              <w:left w:val="nil"/>
              <w:bottom w:val="single" w:color="auto" w:sz="4" w:space="0"/>
              <w:right w:val="single" w:color="auto" w:sz="4" w:space="0"/>
            </w:tcBorders>
            <w:vAlign w:val="center"/>
          </w:tcPr>
          <w:p>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评分标准</w:t>
            </w:r>
          </w:p>
        </w:tc>
        <w:tc>
          <w:tcPr>
            <w:tcW w:w="993" w:type="dxa"/>
            <w:tcBorders>
              <w:top w:val="single" w:color="auto" w:sz="4" w:space="0"/>
              <w:left w:val="nil"/>
              <w:bottom w:val="single" w:color="auto" w:sz="4" w:space="0"/>
              <w:right w:val="single" w:color="auto" w:sz="4" w:space="0"/>
            </w:tcBorders>
            <w:vAlign w:val="center"/>
          </w:tcPr>
          <w:p>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备注</w:t>
            </w:r>
          </w:p>
        </w:tc>
        <w:tc>
          <w:tcPr>
            <w:tcW w:w="932" w:type="dxa"/>
            <w:tcBorders>
              <w:top w:val="single" w:color="auto" w:sz="4" w:space="0"/>
              <w:left w:val="nil"/>
              <w:bottom w:val="single" w:color="auto" w:sz="4" w:space="0"/>
              <w:right w:val="single" w:color="auto" w:sz="4" w:space="0"/>
            </w:tcBorders>
            <w:vAlign w:val="center"/>
          </w:tcPr>
          <w:p>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说明</w:t>
            </w:r>
          </w:p>
        </w:tc>
      </w:tr>
      <w:tr>
        <w:tblPrEx>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vAlign w:val="center"/>
          </w:tcPr>
          <w:p>
            <w:pPr>
              <w:pStyle w:val="6"/>
              <w:snapToGrid w:val="0"/>
              <w:spacing w:line="300" w:lineRule="auto"/>
              <w:ind w:firstLine="420" w:firstLineChars="200"/>
              <w:jc w:val="center"/>
              <w:rPr>
                <w:rFonts w:ascii="Times New Roman" w:hAnsi="Times New Roman" w:cs="Times New Roman" w:eastAsiaTheme="minorEastAsia"/>
              </w:rPr>
            </w:pPr>
            <w:r>
              <w:rPr>
                <w:rFonts w:ascii="Times New Roman" w:hAnsi="Times New Roman" w:cs="Times New Roman" w:eastAsiaTheme="minorEastAsia"/>
              </w:rPr>
              <w:t>11</w:t>
            </w:r>
          </w:p>
        </w:tc>
        <w:tc>
          <w:tcPr>
            <w:tcW w:w="1084" w:type="dxa"/>
            <w:tcBorders>
              <w:top w:val="single" w:color="auto" w:sz="4" w:space="0"/>
              <w:left w:val="nil"/>
              <w:bottom w:val="single" w:color="auto" w:sz="4" w:space="0"/>
              <w:right w:val="single" w:color="auto" w:sz="4" w:space="0"/>
            </w:tcBorders>
            <w:vAlign w:val="center"/>
          </w:tcPr>
          <w:p>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rPr>
              <w:t>磋商</w:t>
            </w:r>
            <w:r>
              <w:rPr>
                <w:rFonts w:ascii="Times New Roman" w:hAnsi="Times New Roman" w:cs="Times New Roman" w:eastAsiaTheme="minorEastAsia"/>
              </w:rPr>
              <w:t>报价</w:t>
            </w:r>
          </w:p>
          <w:p>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20%</w:t>
            </w:r>
          </w:p>
        </w:tc>
        <w:tc>
          <w:tcPr>
            <w:tcW w:w="846" w:type="dxa"/>
            <w:tcBorders>
              <w:top w:val="single" w:color="auto" w:sz="4" w:space="0"/>
              <w:left w:val="nil"/>
              <w:bottom w:val="single" w:color="auto" w:sz="4" w:space="0"/>
              <w:right w:val="single" w:color="auto" w:sz="4" w:space="0"/>
            </w:tcBorders>
            <w:vAlign w:val="center"/>
          </w:tcPr>
          <w:p>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20分</w:t>
            </w:r>
          </w:p>
        </w:tc>
        <w:tc>
          <w:tcPr>
            <w:tcW w:w="4869" w:type="dxa"/>
            <w:tcBorders>
              <w:top w:val="single" w:color="auto" w:sz="4" w:space="0"/>
              <w:left w:val="nil"/>
              <w:bottom w:val="single" w:color="auto" w:sz="4" w:space="0"/>
              <w:right w:val="single" w:color="auto" w:sz="4" w:space="0"/>
            </w:tcBorders>
            <w:vAlign w:val="center"/>
          </w:tcPr>
          <w:p>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满足招标文件要求且响应价格最低价为基准价，其价格分为满分。其他供应商的价格分统一按照下列公式计算：</w:t>
            </w:r>
          </w:p>
          <w:p>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报价得分=（基准价/最后报价）×价格权值×100</w:t>
            </w:r>
          </w:p>
          <w:p>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在评审过程中，供应商报价低于采购预算的50%或者低于其他有效供应商报价算术平均价的40%，有可能影响服务质量或者不能诚信履约的，谈判小组应当要求其在谈判现场合理的时间内提供书面说明，并提交相关证明材料，供应商不能证明其报价合理性的，谈判小组应当将其作为无效处理。</w:t>
            </w:r>
          </w:p>
          <w:p>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报价范围：</w:t>
            </w:r>
          </w:p>
          <w:p>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1.报价应是本章投标人须知前</w:t>
            </w:r>
            <w:r>
              <w:rPr>
                <w:rFonts w:hint="eastAsia" w:ascii="Times New Roman" w:hAnsi="Times New Roman" w:cs="Times New Roman" w:eastAsiaTheme="minorEastAsia"/>
              </w:rPr>
              <w:t>采购服务内容</w:t>
            </w:r>
            <w:r>
              <w:rPr>
                <w:rFonts w:ascii="Times New Roman" w:hAnsi="Times New Roman" w:cs="Times New Roman" w:eastAsiaTheme="minorEastAsia"/>
              </w:rPr>
              <w:t>中所述的</w:t>
            </w:r>
            <w:r>
              <w:rPr>
                <w:rFonts w:hint="eastAsia" w:ascii="Times New Roman" w:hAnsi="Times New Roman" w:cs="Times New Roman" w:eastAsiaTheme="minorEastAsia"/>
              </w:rPr>
              <w:t>服务</w:t>
            </w:r>
            <w:r>
              <w:rPr>
                <w:rFonts w:ascii="Times New Roman" w:hAnsi="Times New Roman" w:cs="Times New Roman" w:eastAsiaTheme="minorEastAsia"/>
              </w:rPr>
              <w:t>范围内的全部内容的报价，是投标人根据市场行情及自身情况的自主报价 。</w:t>
            </w:r>
          </w:p>
          <w:p>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2.报价包含但不限于投标人完成本合同约定的全过程所发生的人工费、材料费、机具费、资料费、交通费、差旅费、评审费、聘请专家咨询费、咨询费、文本打印费、资料快递费、调查和调研费、赶工费、项目部办公场地费用（含房租、水电、家具等全部费用）、成果提交增加份数费用、管理费、利润、税金等等完成本项目服务范围和工作内容的一切费用。投标人不得因“市场变化、规范和标准调整等一切可预见和不可预见因素”向比选人提出另外增加任何费用。因投标人自身原因造成漏报、少报 皆由其自行承担责任，比选人不再补偿及另行支付费用。</w:t>
            </w:r>
          </w:p>
          <w:p>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3.投标人应先到项目所在地踏勘，以充分了解项目位置、地质地貌、气候与水文条件、交通状况、电力、给水、排水、热力和天然气等及任何其他足以影响其</w:t>
            </w:r>
            <w:r>
              <w:rPr>
                <w:rFonts w:hint="eastAsia" w:ascii="Times New Roman" w:hAnsi="Times New Roman" w:cs="Times New Roman" w:eastAsiaTheme="minorEastAsia"/>
              </w:rPr>
              <w:t>现场实施</w:t>
            </w:r>
            <w:r>
              <w:rPr>
                <w:rFonts w:ascii="Times New Roman" w:hAnsi="Times New Roman" w:cs="Times New Roman" w:eastAsiaTheme="minorEastAsia"/>
              </w:rPr>
              <w:t>的可实现性的情况。任何因中选人忽视或误解项目基本情况，而使比选人在项目实施过程中蒙受的损失，将由中选人按合同约定对比选人进行赔偿。</w:t>
            </w:r>
          </w:p>
        </w:tc>
        <w:tc>
          <w:tcPr>
            <w:tcW w:w="993" w:type="dxa"/>
            <w:tcBorders>
              <w:top w:val="single" w:color="auto" w:sz="4" w:space="0"/>
              <w:left w:val="nil"/>
              <w:bottom w:val="single" w:color="auto" w:sz="4" w:space="0"/>
              <w:right w:val="single" w:color="auto" w:sz="4" w:space="0"/>
            </w:tcBorders>
            <w:vAlign w:val="center"/>
          </w:tcPr>
          <w:p>
            <w:pPr>
              <w:pStyle w:val="6"/>
              <w:snapToGrid w:val="0"/>
              <w:spacing w:line="300" w:lineRule="auto"/>
              <w:rPr>
                <w:rFonts w:ascii="Times New Roman" w:hAnsi="Times New Roman" w:cs="Times New Roman" w:eastAsiaTheme="minorEastAsia"/>
              </w:rPr>
            </w:pPr>
          </w:p>
        </w:tc>
        <w:tc>
          <w:tcPr>
            <w:tcW w:w="932" w:type="dxa"/>
            <w:tcBorders>
              <w:top w:val="single" w:color="auto" w:sz="4" w:space="0"/>
              <w:left w:val="nil"/>
              <w:bottom w:val="single" w:color="auto" w:sz="4" w:space="0"/>
              <w:right w:val="single" w:color="auto" w:sz="4" w:space="0"/>
            </w:tcBorders>
            <w:vAlign w:val="center"/>
          </w:tcPr>
          <w:p>
            <w:pPr>
              <w:pStyle w:val="6"/>
              <w:snapToGrid w:val="0"/>
              <w:spacing w:line="300" w:lineRule="auto"/>
              <w:rPr>
                <w:rFonts w:ascii="Times New Roman" w:hAnsi="Times New Roman" w:cs="Times New Roman" w:eastAsiaTheme="minorEastAsia"/>
              </w:rPr>
            </w:pPr>
          </w:p>
        </w:tc>
      </w:tr>
      <w:tr>
        <w:tblPrEx>
          <w:tblCellMar>
            <w:top w:w="0" w:type="dxa"/>
            <w:left w:w="108" w:type="dxa"/>
            <w:bottom w:w="0" w:type="dxa"/>
            <w:right w:w="108" w:type="dxa"/>
          </w:tblCellMar>
        </w:tblPrEx>
        <w:trPr>
          <w:jc w:val="center"/>
        </w:trPr>
        <w:tc>
          <w:tcPr>
            <w:tcW w:w="456" w:type="dxa"/>
            <w:vMerge w:val="restart"/>
            <w:tcBorders>
              <w:top w:val="nil"/>
              <w:left w:val="single" w:color="auto" w:sz="4" w:space="0"/>
              <w:bottom w:val="single" w:color="auto" w:sz="4" w:space="0"/>
              <w:right w:val="single" w:color="auto" w:sz="4" w:space="0"/>
            </w:tcBorders>
            <w:vAlign w:val="center"/>
          </w:tcPr>
          <w:p>
            <w:pPr>
              <w:pStyle w:val="6"/>
              <w:snapToGrid w:val="0"/>
              <w:spacing w:line="300" w:lineRule="auto"/>
              <w:ind w:firstLine="420" w:firstLineChars="200"/>
              <w:jc w:val="center"/>
              <w:rPr>
                <w:rFonts w:ascii="Times New Roman" w:hAnsi="Times New Roman" w:cs="Times New Roman" w:eastAsiaTheme="minorEastAsia"/>
              </w:rPr>
            </w:pPr>
            <w:r>
              <w:rPr>
                <w:rFonts w:ascii="Times New Roman" w:hAnsi="Times New Roman" w:cs="Times New Roman" w:eastAsiaTheme="minorEastAsia"/>
              </w:rPr>
              <w:t>22</w:t>
            </w:r>
          </w:p>
        </w:tc>
        <w:tc>
          <w:tcPr>
            <w:tcW w:w="1084" w:type="dxa"/>
            <w:vMerge w:val="restart"/>
            <w:tcBorders>
              <w:top w:val="nil"/>
              <w:left w:val="nil"/>
              <w:bottom w:val="single" w:color="auto" w:sz="4" w:space="0"/>
              <w:right w:val="single" w:color="auto" w:sz="4" w:space="0"/>
            </w:tcBorders>
            <w:vAlign w:val="center"/>
          </w:tcPr>
          <w:p>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服务</w:t>
            </w:r>
            <w:r>
              <w:rPr>
                <w:rFonts w:hint="eastAsia" w:ascii="Times New Roman" w:hAnsi="Times New Roman" w:cs="Times New Roman" w:eastAsiaTheme="minorEastAsia"/>
              </w:rPr>
              <w:t>部分</w:t>
            </w:r>
            <w:r>
              <w:rPr>
                <w:rFonts w:ascii="Times New Roman" w:hAnsi="Times New Roman" w:cs="Times New Roman" w:eastAsiaTheme="minorEastAsia"/>
              </w:rPr>
              <w:t>55%</w:t>
            </w:r>
          </w:p>
        </w:tc>
        <w:tc>
          <w:tcPr>
            <w:tcW w:w="846" w:type="dxa"/>
            <w:tcBorders>
              <w:top w:val="single" w:color="auto" w:sz="4" w:space="0"/>
              <w:left w:val="nil"/>
              <w:bottom w:val="single" w:color="auto" w:sz="4" w:space="0"/>
              <w:right w:val="single" w:color="auto" w:sz="4" w:space="0"/>
            </w:tcBorders>
            <w:vAlign w:val="center"/>
          </w:tcPr>
          <w:p>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rPr>
              <w:t>方案</w:t>
            </w:r>
          </w:p>
          <w:p>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rPr>
              <w:t>设计</w:t>
            </w:r>
          </w:p>
          <w:p>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30分</w:t>
            </w:r>
          </w:p>
        </w:tc>
        <w:tc>
          <w:tcPr>
            <w:tcW w:w="4869" w:type="dxa"/>
            <w:tcBorders>
              <w:top w:val="single" w:color="auto" w:sz="4" w:space="0"/>
              <w:left w:val="nil"/>
              <w:bottom w:val="single" w:color="auto" w:sz="4" w:space="0"/>
              <w:right w:val="single" w:color="auto" w:sz="4" w:space="0"/>
            </w:tcBorders>
            <w:vAlign w:val="center"/>
          </w:tcPr>
          <w:p>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1. 相关</w:t>
            </w:r>
            <w:r>
              <w:rPr>
                <w:rFonts w:hint="eastAsia" w:ascii="Times New Roman" w:hAnsi="Times New Roman" w:cs="Times New Roman" w:eastAsiaTheme="minorEastAsia"/>
              </w:rPr>
              <w:t>整体年会的策划</w:t>
            </w:r>
            <w:r>
              <w:rPr>
                <w:rFonts w:ascii="Times New Roman" w:hAnsi="Times New Roman" w:cs="Times New Roman" w:eastAsiaTheme="minorEastAsia"/>
              </w:rPr>
              <w:t>理念</w:t>
            </w:r>
            <w:r>
              <w:rPr>
                <w:rFonts w:hint="eastAsia" w:ascii="Times New Roman" w:hAnsi="Times New Roman" w:cs="Times New Roman" w:eastAsiaTheme="minorEastAsia"/>
              </w:rPr>
              <w:t>，是否具有针对性、趣味性、创新性和可行性，从策划理念能否体现个性和主题。</w:t>
            </w:r>
            <w:r>
              <w:rPr>
                <w:rFonts w:ascii="Times New Roman" w:hAnsi="Times New Roman" w:cs="Times New Roman" w:eastAsiaTheme="minorEastAsia"/>
              </w:rPr>
              <w:t>（好的得10分，较好的得8分，一般的得4分，差的得1分）</w:t>
            </w:r>
          </w:p>
          <w:p>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对方案策划的可行性、效率性、合理性，对现场的活动打造、氛围烘托、主题围绕能否实施到位。</w:t>
            </w:r>
            <w:r>
              <w:rPr>
                <w:rFonts w:ascii="Times New Roman" w:hAnsi="Times New Roman" w:cs="Times New Roman" w:eastAsiaTheme="minorEastAsia"/>
              </w:rPr>
              <w:t>（好的得10分，较好的得8分，一般的得4分，差的得1分）</w:t>
            </w:r>
          </w:p>
          <w:p>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3.</w:t>
            </w:r>
            <w:r>
              <w:rPr>
                <w:rFonts w:hint="eastAsia" w:ascii="Times New Roman" w:hAnsi="Times New Roman" w:cs="Times New Roman" w:eastAsiaTheme="minorEastAsia"/>
              </w:rPr>
              <w:t>对时间流程的合理性、趣味性、可控性，时间要点和管理要点的准确性和创新性等方面打分。</w:t>
            </w:r>
            <w:r>
              <w:rPr>
                <w:rFonts w:ascii="Times New Roman" w:hAnsi="Times New Roman" w:cs="Times New Roman" w:eastAsiaTheme="minorEastAsia"/>
              </w:rPr>
              <w:t>（好的得10分，较好的得8分，一般的得4分，差的得1分）</w:t>
            </w:r>
          </w:p>
          <w:p>
            <w:pPr>
              <w:pStyle w:val="6"/>
              <w:snapToGrid w:val="0"/>
              <w:spacing w:line="300" w:lineRule="auto"/>
              <w:ind w:firstLine="420" w:firstLineChars="200"/>
              <w:rPr>
                <w:rFonts w:ascii="Times New Roman" w:hAnsi="Times New Roman" w:cs="Times New Roman" w:eastAsiaTheme="minorEastAsia"/>
              </w:rPr>
            </w:pPr>
          </w:p>
        </w:tc>
        <w:tc>
          <w:tcPr>
            <w:tcW w:w="993" w:type="dxa"/>
            <w:tcBorders>
              <w:top w:val="single" w:color="auto" w:sz="4" w:space="0"/>
              <w:left w:val="nil"/>
              <w:bottom w:val="single" w:color="auto" w:sz="4" w:space="0"/>
              <w:right w:val="single" w:color="auto" w:sz="4" w:space="0"/>
            </w:tcBorders>
            <w:vAlign w:val="center"/>
          </w:tcPr>
          <w:p>
            <w:pPr>
              <w:pStyle w:val="6"/>
              <w:snapToGrid w:val="0"/>
              <w:spacing w:line="300" w:lineRule="auto"/>
              <w:ind w:firstLine="420" w:firstLineChars="200"/>
              <w:rPr>
                <w:rFonts w:ascii="Times New Roman" w:hAnsi="Times New Roman" w:cs="Times New Roman" w:eastAsiaTheme="minorEastAsia"/>
              </w:rPr>
            </w:pPr>
          </w:p>
        </w:tc>
        <w:tc>
          <w:tcPr>
            <w:tcW w:w="932" w:type="dxa"/>
            <w:vMerge w:val="restart"/>
            <w:tcBorders>
              <w:top w:val="single" w:color="auto" w:sz="4" w:space="0"/>
              <w:left w:val="nil"/>
              <w:right w:val="single" w:color="auto" w:sz="4" w:space="0"/>
            </w:tcBorders>
            <w:vAlign w:val="center"/>
          </w:tcPr>
          <w:p>
            <w:pPr>
              <w:pStyle w:val="6"/>
              <w:snapToGrid w:val="0"/>
              <w:spacing w:line="300" w:lineRule="auto"/>
              <w:rPr>
                <w:rFonts w:ascii="Times New Roman" w:hAnsi="Times New Roman" w:cs="Times New Roman" w:eastAsiaTheme="minorEastAsia"/>
              </w:rPr>
            </w:pPr>
          </w:p>
        </w:tc>
      </w:tr>
      <w:tr>
        <w:trPr>
          <w:jc w:val="center"/>
        </w:trPr>
        <w:tc>
          <w:tcPr>
            <w:tcW w:w="456" w:type="dxa"/>
            <w:vMerge w:val="continue"/>
            <w:tcBorders>
              <w:top w:val="nil"/>
              <w:left w:val="single" w:color="auto" w:sz="4" w:space="0"/>
              <w:bottom w:val="single" w:color="auto" w:sz="4" w:space="0"/>
              <w:right w:val="single" w:color="auto" w:sz="4" w:space="0"/>
            </w:tcBorders>
            <w:vAlign w:val="center"/>
          </w:tcPr>
          <w:p>
            <w:pPr>
              <w:pStyle w:val="6"/>
              <w:snapToGrid w:val="0"/>
              <w:spacing w:line="300" w:lineRule="auto"/>
              <w:ind w:firstLine="420" w:firstLineChars="200"/>
              <w:rPr>
                <w:rFonts w:ascii="Times New Roman" w:hAnsi="Times New Roman" w:cs="Times New Roman" w:eastAsiaTheme="minorEastAsia"/>
              </w:rPr>
            </w:pPr>
          </w:p>
        </w:tc>
        <w:tc>
          <w:tcPr>
            <w:tcW w:w="1084" w:type="dxa"/>
            <w:vMerge w:val="continue"/>
            <w:tcBorders>
              <w:top w:val="nil"/>
              <w:left w:val="nil"/>
              <w:bottom w:val="single" w:color="auto" w:sz="4" w:space="0"/>
              <w:right w:val="single" w:color="auto" w:sz="4" w:space="0"/>
            </w:tcBorders>
            <w:vAlign w:val="center"/>
          </w:tcPr>
          <w:p>
            <w:pPr>
              <w:pStyle w:val="6"/>
              <w:snapToGrid w:val="0"/>
              <w:spacing w:line="300" w:lineRule="auto"/>
              <w:ind w:firstLine="420" w:firstLineChars="200"/>
              <w:rPr>
                <w:rFonts w:ascii="Times New Roman" w:hAnsi="Times New Roman" w:cs="Times New Roman" w:eastAsiaTheme="minorEastAsia"/>
              </w:rPr>
            </w:pPr>
          </w:p>
        </w:tc>
        <w:tc>
          <w:tcPr>
            <w:tcW w:w="846" w:type="dxa"/>
            <w:tcBorders>
              <w:top w:val="single" w:color="auto" w:sz="4" w:space="0"/>
              <w:left w:val="nil"/>
              <w:bottom w:val="single" w:color="auto" w:sz="4" w:space="0"/>
              <w:right w:val="single" w:color="auto" w:sz="4" w:space="0"/>
            </w:tcBorders>
            <w:vAlign w:val="center"/>
          </w:tcPr>
          <w:p>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rPr>
              <w:t>现场</w:t>
            </w:r>
          </w:p>
          <w:p>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rPr>
              <w:t>执行</w:t>
            </w:r>
          </w:p>
          <w:p>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25分</w:t>
            </w:r>
          </w:p>
        </w:tc>
        <w:tc>
          <w:tcPr>
            <w:tcW w:w="4869" w:type="dxa"/>
            <w:tcBorders>
              <w:top w:val="single" w:color="auto" w:sz="4" w:space="0"/>
              <w:left w:val="nil"/>
              <w:bottom w:val="single" w:color="auto" w:sz="4" w:space="0"/>
              <w:right w:val="single" w:color="auto" w:sz="4" w:space="0"/>
            </w:tcBorders>
            <w:vAlign w:val="center"/>
          </w:tcPr>
          <w:p>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1.</w:t>
            </w:r>
            <w:r>
              <w:rPr>
                <w:rFonts w:hint="eastAsia" w:ascii="Times New Roman" w:hAnsi="Times New Roman" w:cs="Times New Roman" w:eastAsiaTheme="minorEastAsia"/>
              </w:rPr>
              <w:t>项目服务现场的可操作性、合理性、美观性以及创新性。</w:t>
            </w:r>
            <w:r>
              <w:rPr>
                <w:rFonts w:ascii="Times New Roman" w:hAnsi="Times New Roman" w:cs="Times New Roman" w:eastAsiaTheme="minorEastAsia"/>
              </w:rPr>
              <w:t>（好的得10分，较好的得6分，一般的得4分，差的得1分）；</w:t>
            </w:r>
          </w:p>
          <w:p>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2.</w:t>
            </w:r>
            <w:r>
              <w:rPr>
                <w:rFonts w:hint="eastAsia" w:ascii="Times New Roman" w:hAnsi="Times New Roman" w:cs="Times New Roman" w:eastAsiaTheme="minorEastAsia"/>
              </w:rPr>
              <w:t>根据本项目服务的要求，制定现场服务方案、后勤保障方案和应急方案，包含现场发生的各类突发事件、特殊状况的处理等内容，根据方案的完整度、合理性和可行性等方面打分。</w:t>
            </w:r>
            <w:r>
              <w:rPr>
                <w:rFonts w:ascii="Times New Roman" w:hAnsi="Times New Roman" w:cs="Times New Roman" w:eastAsiaTheme="minorEastAsia"/>
              </w:rPr>
              <w:t>（好的得10分，较好的得6分，一般的得4分，差的得1分）；</w:t>
            </w:r>
          </w:p>
          <w:p>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3.</w:t>
            </w:r>
            <w:r>
              <w:rPr>
                <w:rFonts w:hint="eastAsia" w:ascii="Times New Roman" w:hAnsi="Times New Roman" w:cs="Times New Roman" w:eastAsiaTheme="minorEastAsia"/>
              </w:rPr>
              <w:t>对设计服务、策划服务的售后完整度、合理性和可行性等方面打分</w:t>
            </w:r>
            <w:r>
              <w:rPr>
                <w:rFonts w:ascii="Times New Roman" w:hAnsi="Times New Roman" w:cs="Times New Roman" w:eastAsiaTheme="minorEastAsia"/>
              </w:rPr>
              <w:t>；（好的得5分，较好的得</w:t>
            </w:r>
            <w:r>
              <w:rPr>
                <w:rFonts w:hint="eastAsia" w:ascii="Times New Roman" w:hAnsi="Times New Roman" w:cs="Times New Roman" w:eastAsiaTheme="minorEastAsia"/>
              </w:rPr>
              <w:t>3</w:t>
            </w:r>
            <w:r>
              <w:rPr>
                <w:rFonts w:ascii="Times New Roman" w:hAnsi="Times New Roman" w:cs="Times New Roman" w:eastAsiaTheme="minorEastAsia"/>
              </w:rPr>
              <w:t>分，一般的得</w:t>
            </w:r>
            <w:r>
              <w:rPr>
                <w:rFonts w:hint="eastAsia" w:ascii="Times New Roman" w:hAnsi="Times New Roman" w:cs="Times New Roman" w:eastAsiaTheme="minorEastAsia"/>
              </w:rPr>
              <w:t>1</w:t>
            </w:r>
            <w:r>
              <w:rPr>
                <w:rFonts w:ascii="Times New Roman" w:hAnsi="Times New Roman" w:cs="Times New Roman" w:eastAsiaTheme="minorEastAsia"/>
              </w:rPr>
              <w:t>分，差的得</w:t>
            </w:r>
            <w:r>
              <w:rPr>
                <w:rFonts w:hint="eastAsia" w:ascii="Times New Roman" w:hAnsi="Times New Roman" w:cs="Times New Roman" w:eastAsiaTheme="minorEastAsia"/>
              </w:rPr>
              <w:t>0</w:t>
            </w:r>
            <w:r>
              <w:rPr>
                <w:rFonts w:ascii="Times New Roman" w:hAnsi="Times New Roman" w:cs="Times New Roman" w:eastAsiaTheme="minorEastAsia"/>
              </w:rPr>
              <w:t>分）。</w:t>
            </w:r>
          </w:p>
        </w:tc>
        <w:tc>
          <w:tcPr>
            <w:tcW w:w="993" w:type="dxa"/>
            <w:tcBorders>
              <w:top w:val="single" w:color="auto" w:sz="4" w:space="0"/>
              <w:left w:val="nil"/>
              <w:bottom w:val="single" w:color="auto" w:sz="4" w:space="0"/>
              <w:right w:val="single" w:color="auto" w:sz="4" w:space="0"/>
            </w:tcBorders>
            <w:vAlign w:val="center"/>
          </w:tcPr>
          <w:p>
            <w:pPr>
              <w:pStyle w:val="6"/>
              <w:snapToGrid w:val="0"/>
              <w:spacing w:line="300" w:lineRule="auto"/>
              <w:ind w:firstLine="420" w:firstLineChars="200"/>
              <w:rPr>
                <w:rFonts w:ascii="Times New Roman" w:hAnsi="Times New Roman" w:cs="Times New Roman" w:eastAsiaTheme="minorEastAsia"/>
              </w:rPr>
            </w:pPr>
          </w:p>
        </w:tc>
        <w:tc>
          <w:tcPr>
            <w:tcW w:w="932" w:type="dxa"/>
            <w:vMerge w:val="continue"/>
            <w:tcBorders>
              <w:left w:val="nil"/>
              <w:right w:val="single" w:color="auto" w:sz="4" w:space="0"/>
            </w:tcBorders>
            <w:vAlign w:val="center"/>
          </w:tcPr>
          <w:p>
            <w:pPr>
              <w:pStyle w:val="6"/>
              <w:snapToGrid w:val="0"/>
              <w:spacing w:line="300" w:lineRule="auto"/>
              <w:ind w:firstLine="420" w:firstLineChars="200"/>
              <w:rPr>
                <w:rFonts w:ascii="Times New Roman" w:hAnsi="Times New Roman" w:cs="Times New Roman" w:eastAsiaTheme="minorEastAsia"/>
              </w:rPr>
            </w:pPr>
          </w:p>
        </w:tc>
      </w:tr>
      <w:tr>
        <w:tblPrEx>
          <w:tblCellMar>
            <w:top w:w="0" w:type="dxa"/>
            <w:left w:w="108" w:type="dxa"/>
            <w:bottom w:w="0" w:type="dxa"/>
            <w:right w:w="108" w:type="dxa"/>
          </w:tblCellMar>
        </w:tblPrEx>
        <w:trPr>
          <w:jc w:val="center"/>
        </w:trPr>
        <w:tc>
          <w:tcPr>
            <w:tcW w:w="456" w:type="dxa"/>
            <w:vMerge w:val="restart"/>
            <w:tcBorders>
              <w:top w:val="single" w:color="auto" w:sz="4" w:space="0"/>
              <w:left w:val="single" w:color="auto" w:sz="4" w:space="0"/>
              <w:right w:val="single" w:color="auto" w:sz="4" w:space="0"/>
            </w:tcBorders>
            <w:vAlign w:val="center"/>
          </w:tcPr>
          <w:p>
            <w:pPr>
              <w:pStyle w:val="6"/>
              <w:snapToGrid w:val="0"/>
              <w:spacing w:line="300" w:lineRule="auto"/>
              <w:ind w:firstLine="420" w:firstLineChars="200"/>
              <w:jc w:val="center"/>
              <w:rPr>
                <w:rFonts w:ascii="Times New Roman" w:hAnsi="Times New Roman" w:cs="Times New Roman" w:eastAsiaTheme="minorEastAsia"/>
              </w:rPr>
            </w:pPr>
            <w:r>
              <w:rPr>
                <w:rFonts w:ascii="Times New Roman" w:hAnsi="Times New Roman" w:cs="Times New Roman" w:eastAsiaTheme="minorEastAsia"/>
              </w:rPr>
              <w:t>33</w:t>
            </w:r>
          </w:p>
        </w:tc>
        <w:tc>
          <w:tcPr>
            <w:tcW w:w="1084" w:type="dxa"/>
            <w:vMerge w:val="restart"/>
            <w:tcBorders>
              <w:top w:val="single" w:color="auto" w:sz="4" w:space="0"/>
              <w:left w:val="nil"/>
              <w:right w:val="single" w:color="auto" w:sz="4" w:space="0"/>
            </w:tcBorders>
            <w:vAlign w:val="center"/>
          </w:tcPr>
          <w:p>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rPr>
              <w:t>商务部分25</w:t>
            </w:r>
            <w:r>
              <w:rPr>
                <w:rFonts w:ascii="Times New Roman" w:hAnsi="Times New Roman" w:cs="Times New Roman" w:eastAsiaTheme="minorEastAsia"/>
              </w:rPr>
              <w:t>%</w:t>
            </w:r>
          </w:p>
        </w:tc>
        <w:tc>
          <w:tcPr>
            <w:tcW w:w="846" w:type="dxa"/>
            <w:tcBorders>
              <w:top w:val="single" w:color="auto" w:sz="4" w:space="0"/>
              <w:left w:val="nil"/>
              <w:bottom w:val="single" w:color="auto" w:sz="4" w:space="0"/>
              <w:right w:val="single" w:color="auto" w:sz="4" w:space="0"/>
            </w:tcBorders>
            <w:vAlign w:val="center"/>
          </w:tcPr>
          <w:p>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供应商综合实力与业绩</w:t>
            </w:r>
          </w:p>
          <w:p>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rPr>
              <w:t>18</w:t>
            </w:r>
            <w:r>
              <w:rPr>
                <w:rFonts w:ascii="Times New Roman" w:hAnsi="Times New Roman" w:cs="Times New Roman" w:eastAsiaTheme="minorEastAsia"/>
              </w:rPr>
              <w:t>分</w:t>
            </w:r>
          </w:p>
        </w:tc>
        <w:tc>
          <w:tcPr>
            <w:tcW w:w="4869" w:type="dxa"/>
            <w:tcBorders>
              <w:top w:val="single" w:color="auto" w:sz="4" w:space="0"/>
              <w:left w:val="nil"/>
              <w:bottom w:val="single" w:color="auto" w:sz="4" w:space="0"/>
              <w:right w:val="single" w:color="auto" w:sz="4" w:space="0"/>
            </w:tcBorders>
            <w:vAlign w:val="center"/>
          </w:tcPr>
          <w:p>
            <w:pPr>
              <w:pStyle w:val="6"/>
              <w:snapToGrid w:val="0"/>
              <w:spacing w:line="300" w:lineRule="auto"/>
              <w:ind w:firstLine="352" w:firstLineChars="168"/>
              <w:rPr>
                <w:rFonts w:ascii="Times New Roman" w:hAnsi="Times New Roman" w:cs="Times New Roman" w:eastAsiaTheme="minorEastAsia"/>
              </w:rPr>
            </w:pPr>
            <w:r>
              <w:rPr>
                <w:rFonts w:ascii="Times New Roman" w:hAnsi="Times New Roman" w:cs="Times New Roman" w:eastAsiaTheme="minorEastAsia"/>
              </w:rPr>
              <w:t>供应商自20</w:t>
            </w:r>
            <w:r>
              <w:rPr>
                <w:rFonts w:hint="eastAsia" w:ascii="Times New Roman" w:hAnsi="Times New Roman" w:cs="Times New Roman" w:eastAsiaTheme="minorEastAsia"/>
              </w:rPr>
              <w:t>20</w:t>
            </w:r>
            <w:r>
              <w:rPr>
                <w:rFonts w:ascii="Times New Roman" w:hAnsi="Times New Roman" w:cs="Times New Roman" w:eastAsiaTheme="minorEastAsia"/>
              </w:rPr>
              <w:t>年1月起至今提供过</w:t>
            </w:r>
            <w:r>
              <w:rPr>
                <w:rFonts w:hint="eastAsia" w:ascii="Times New Roman" w:hAnsi="Times New Roman" w:cs="Times New Roman" w:eastAsiaTheme="minorEastAsia"/>
              </w:rPr>
              <w:t>类似设计及策划服务</w:t>
            </w:r>
            <w:r>
              <w:rPr>
                <w:rFonts w:ascii="Times New Roman" w:hAnsi="Times New Roman" w:cs="Times New Roman" w:eastAsiaTheme="minorEastAsia"/>
              </w:rPr>
              <w:t>项目业绩合同，每提供1份合同或</w:t>
            </w:r>
            <w:r>
              <w:rPr>
                <w:rFonts w:hint="eastAsia" w:ascii="Times New Roman" w:hAnsi="Times New Roman" w:cs="Times New Roman" w:eastAsiaTheme="minorEastAsia"/>
              </w:rPr>
              <w:t>方案的全案</w:t>
            </w:r>
            <w:r>
              <w:rPr>
                <w:rFonts w:ascii="Times New Roman" w:hAnsi="Times New Roman" w:cs="Times New Roman" w:eastAsiaTheme="minorEastAsia"/>
              </w:rPr>
              <w:t>得9分，最高得</w:t>
            </w:r>
            <w:r>
              <w:rPr>
                <w:rFonts w:hint="eastAsia" w:ascii="Times New Roman" w:hAnsi="Times New Roman" w:cs="Times New Roman" w:eastAsiaTheme="minorEastAsia"/>
              </w:rPr>
              <w:t>18</w:t>
            </w:r>
            <w:r>
              <w:rPr>
                <w:rFonts w:ascii="Times New Roman" w:hAnsi="Times New Roman" w:cs="Times New Roman" w:eastAsiaTheme="minorEastAsia"/>
              </w:rPr>
              <w:t>分。</w:t>
            </w:r>
          </w:p>
        </w:tc>
        <w:tc>
          <w:tcPr>
            <w:tcW w:w="993" w:type="dxa"/>
            <w:tcBorders>
              <w:top w:val="single" w:color="auto" w:sz="4" w:space="0"/>
              <w:left w:val="nil"/>
              <w:bottom w:val="single" w:color="auto" w:sz="4" w:space="0"/>
              <w:right w:val="single" w:color="auto" w:sz="4" w:space="0"/>
            </w:tcBorders>
            <w:vAlign w:val="center"/>
          </w:tcPr>
          <w:p>
            <w:pPr>
              <w:rPr>
                <w:rFonts w:eastAsiaTheme="minorEastAsia"/>
              </w:rPr>
            </w:pPr>
          </w:p>
        </w:tc>
        <w:tc>
          <w:tcPr>
            <w:tcW w:w="932" w:type="dxa"/>
            <w:tcBorders>
              <w:top w:val="single" w:color="auto" w:sz="4" w:space="0"/>
              <w:left w:val="nil"/>
              <w:bottom w:val="single" w:color="auto" w:sz="4" w:space="0"/>
              <w:right w:val="single" w:color="auto" w:sz="4" w:space="0"/>
            </w:tcBorders>
            <w:vAlign w:val="center"/>
          </w:tcPr>
          <w:p>
            <w:pPr>
              <w:pStyle w:val="6"/>
              <w:snapToGrid w:val="0"/>
              <w:spacing w:line="300" w:lineRule="auto"/>
              <w:jc w:val="center"/>
              <w:rPr>
                <w:rFonts w:ascii="Times New Roman" w:hAnsi="Times New Roman" w:cs="Times New Roman" w:eastAsiaTheme="minorEastAsia"/>
              </w:rPr>
            </w:pPr>
          </w:p>
        </w:tc>
      </w:tr>
      <w:tr>
        <w:tblPrEx>
          <w:tblCellMar>
            <w:top w:w="0" w:type="dxa"/>
            <w:left w:w="108" w:type="dxa"/>
            <w:bottom w:w="0" w:type="dxa"/>
            <w:right w:w="108" w:type="dxa"/>
          </w:tblCellMar>
        </w:tblPrEx>
        <w:trPr>
          <w:jc w:val="center"/>
        </w:trPr>
        <w:tc>
          <w:tcPr>
            <w:tcW w:w="456" w:type="dxa"/>
            <w:vMerge w:val="continue"/>
            <w:tcBorders>
              <w:left w:val="single" w:color="auto" w:sz="4" w:space="0"/>
              <w:bottom w:val="single" w:color="auto" w:sz="4" w:space="0"/>
              <w:right w:val="single" w:color="auto" w:sz="4" w:space="0"/>
            </w:tcBorders>
            <w:vAlign w:val="center"/>
          </w:tcPr>
          <w:p>
            <w:pPr>
              <w:pStyle w:val="6"/>
              <w:snapToGrid w:val="0"/>
              <w:spacing w:line="300" w:lineRule="auto"/>
              <w:ind w:firstLine="420" w:firstLineChars="200"/>
              <w:rPr>
                <w:rFonts w:ascii="Times New Roman" w:hAnsi="Times New Roman" w:cs="Times New Roman" w:eastAsiaTheme="minorEastAsia"/>
              </w:rPr>
            </w:pPr>
          </w:p>
        </w:tc>
        <w:tc>
          <w:tcPr>
            <w:tcW w:w="1084" w:type="dxa"/>
            <w:vMerge w:val="continue"/>
            <w:tcBorders>
              <w:left w:val="nil"/>
              <w:bottom w:val="single" w:color="auto" w:sz="4" w:space="0"/>
              <w:right w:val="single" w:color="auto" w:sz="4" w:space="0"/>
            </w:tcBorders>
            <w:vAlign w:val="center"/>
          </w:tcPr>
          <w:p>
            <w:pPr>
              <w:pStyle w:val="6"/>
              <w:snapToGrid w:val="0"/>
              <w:spacing w:line="300" w:lineRule="auto"/>
              <w:jc w:val="center"/>
              <w:rPr>
                <w:rFonts w:ascii="Times New Roman" w:hAnsi="Times New Roman" w:cs="Times New Roman" w:eastAsiaTheme="minorEastAsia"/>
              </w:rPr>
            </w:pPr>
          </w:p>
        </w:tc>
        <w:tc>
          <w:tcPr>
            <w:tcW w:w="846" w:type="dxa"/>
            <w:tcBorders>
              <w:top w:val="single" w:color="auto" w:sz="4" w:space="0"/>
              <w:left w:val="nil"/>
              <w:bottom w:val="single" w:color="auto" w:sz="4" w:space="0"/>
              <w:right w:val="single" w:color="auto" w:sz="4" w:space="0"/>
            </w:tcBorders>
            <w:vAlign w:val="center"/>
          </w:tcPr>
          <w:p>
            <w:pPr>
              <w:pStyle w:val="6"/>
              <w:snapToGrid w:val="0"/>
              <w:spacing w:line="300" w:lineRule="auto"/>
              <w:jc w:val="center"/>
              <w:rPr>
                <w:rFonts w:ascii="Times New Roman" w:hAnsi="Times New Roman" w:cs="Times New Roman" w:eastAsiaTheme="minorEastAsia"/>
              </w:rPr>
            </w:pPr>
            <w:r>
              <w:rPr>
                <w:rFonts w:ascii="Times New Roman" w:hAnsi="Times New Roman" w:cs="Times New Roman" w:eastAsiaTheme="minorEastAsia"/>
              </w:rPr>
              <w:t>响应文件的规范性</w:t>
            </w:r>
          </w:p>
          <w:p>
            <w:pPr>
              <w:pStyle w:val="6"/>
              <w:snapToGrid w:val="0"/>
              <w:spacing w:line="300" w:lineRule="auto"/>
              <w:jc w:val="center"/>
              <w:rPr>
                <w:rFonts w:ascii="Times New Roman" w:hAnsi="Times New Roman" w:cs="Times New Roman" w:eastAsiaTheme="minorEastAsia"/>
              </w:rPr>
            </w:pPr>
            <w:r>
              <w:rPr>
                <w:rFonts w:hint="eastAsia" w:ascii="Times New Roman" w:hAnsi="Times New Roman" w:cs="Times New Roman" w:eastAsiaTheme="minorEastAsia"/>
              </w:rPr>
              <w:t>7</w:t>
            </w:r>
            <w:r>
              <w:rPr>
                <w:rFonts w:ascii="Times New Roman" w:hAnsi="Times New Roman" w:cs="Times New Roman" w:eastAsiaTheme="minorEastAsia"/>
              </w:rPr>
              <w:t>分</w:t>
            </w:r>
          </w:p>
        </w:tc>
        <w:tc>
          <w:tcPr>
            <w:tcW w:w="4869" w:type="dxa"/>
            <w:tcBorders>
              <w:top w:val="single" w:color="auto" w:sz="4" w:space="0"/>
              <w:left w:val="nil"/>
              <w:bottom w:val="single" w:color="auto" w:sz="4" w:space="0"/>
              <w:right w:val="single" w:color="auto" w:sz="4" w:space="0"/>
            </w:tcBorders>
            <w:vAlign w:val="center"/>
          </w:tcPr>
          <w:p>
            <w:pPr>
              <w:pStyle w:val="6"/>
              <w:snapToGrid w:val="0"/>
              <w:spacing w:line="30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响应文件制作规范，没有细微偏差情形的得7分；有一项细微偏差扣</w:t>
            </w:r>
            <w:r>
              <w:rPr>
                <w:rFonts w:hint="eastAsia" w:ascii="Times New Roman" w:hAnsi="Times New Roman" w:cs="Times New Roman" w:eastAsiaTheme="minorEastAsia"/>
              </w:rPr>
              <w:t>2</w:t>
            </w:r>
            <w:r>
              <w:rPr>
                <w:rFonts w:ascii="Times New Roman" w:hAnsi="Times New Roman" w:cs="Times New Roman" w:eastAsiaTheme="minorEastAsia"/>
              </w:rPr>
              <w:t>分，直至该项分值扣完为止。</w:t>
            </w:r>
          </w:p>
        </w:tc>
        <w:tc>
          <w:tcPr>
            <w:tcW w:w="993" w:type="dxa"/>
            <w:tcBorders>
              <w:top w:val="single" w:color="auto" w:sz="4" w:space="0"/>
              <w:left w:val="nil"/>
              <w:bottom w:val="single" w:color="auto" w:sz="4" w:space="0"/>
              <w:right w:val="single" w:color="auto" w:sz="4" w:space="0"/>
            </w:tcBorders>
            <w:vAlign w:val="center"/>
          </w:tcPr>
          <w:p>
            <w:pPr>
              <w:pStyle w:val="6"/>
              <w:snapToGrid w:val="0"/>
              <w:spacing w:line="300" w:lineRule="auto"/>
              <w:ind w:firstLine="420" w:firstLineChars="200"/>
              <w:rPr>
                <w:rFonts w:ascii="Times New Roman" w:hAnsi="Times New Roman" w:cs="Times New Roman" w:eastAsiaTheme="minorEastAsia"/>
              </w:rPr>
            </w:pPr>
          </w:p>
        </w:tc>
        <w:tc>
          <w:tcPr>
            <w:tcW w:w="932" w:type="dxa"/>
            <w:tcBorders>
              <w:top w:val="single" w:color="auto" w:sz="4" w:space="0"/>
              <w:left w:val="nil"/>
              <w:bottom w:val="single" w:color="auto" w:sz="4" w:space="0"/>
              <w:right w:val="single" w:color="auto" w:sz="4" w:space="0"/>
            </w:tcBorders>
            <w:vAlign w:val="center"/>
          </w:tcPr>
          <w:p>
            <w:pPr>
              <w:pStyle w:val="6"/>
              <w:snapToGrid w:val="0"/>
              <w:spacing w:line="300" w:lineRule="auto"/>
              <w:rPr>
                <w:rFonts w:ascii="Times New Roman" w:hAnsi="Times New Roman" w:cs="Times New Roman" w:eastAsiaTheme="minorEastAsia"/>
              </w:rPr>
            </w:pPr>
          </w:p>
        </w:tc>
      </w:tr>
    </w:tbl>
    <w:p>
      <w:pPr>
        <w:snapToGrid w:val="0"/>
        <w:spacing w:line="312" w:lineRule="auto"/>
        <w:ind w:firstLine="480" w:firstLineChars="200"/>
        <w:rPr>
          <w:rFonts w:eastAsiaTheme="minorEastAsia"/>
          <w:kern w:val="0"/>
          <w:sz w:val="24"/>
          <w:szCs w:val="24"/>
        </w:rPr>
      </w:pPr>
    </w:p>
    <w:p>
      <w:pPr>
        <w:pStyle w:val="4"/>
        <w:spacing w:before="0" w:after="0" w:line="312" w:lineRule="auto"/>
        <w:rPr>
          <w:rFonts w:eastAsiaTheme="minorEastAsia"/>
          <w:sz w:val="24"/>
          <w:szCs w:val="24"/>
        </w:rPr>
      </w:pPr>
      <w:r>
        <w:rPr>
          <w:rFonts w:eastAsiaTheme="minorEastAsia"/>
          <w:sz w:val="24"/>
          <w:szCs w:val="24"/>
        </w:rPr>
        <w:t>九、其他</w:t>
      </w:r>
    </w:p>
    <w:p>
      <w:pPr>
        <w:spacing w:line="312" w:lineRule="auto"/>
        <w:ind w:firstLine="480" w:firstLineChars="200"/>
        <w:rPr>
          <w:rFonts w:eastAsiaTheme="minorEastAsia"/>
          <w:sz w:val="24"/>
          <w:szCs w:val="24"/>
        </w:rPr>
      </w:pPr>
      <w:r>
        <w:rPr>
          <w:rFonts w:eastAsiaTheme="minorEastAsia"/>
          <w:sz w:val="24"/>
          <w:szCs w:val="24"/>
        </w:rPr>
        <w:t>1、供应商必须对以上条款和服务承诺明确列出，承诺内容必须达到要求。</w:t>
      </w:r>
    </w:p>
    <w:p>
      <w:pPr>
        <w:spacing w:line="312" w:lineRule="auto"/>
        <w:ind w:firstLine="480" w:firstLineChars="200"/>
        <w:rPr>
          <w:rFonts w:eastAsiaTheme="minorEastAsia"/>
          <w:sz w:val="24"/>
          <w:szCs w:val="24"/>
        </w:rPr>
      </w:pPr>
      <w:r>
        <w:rPr>
          <w:rFonts w:eastAsiaTheme="minorEastAsia"/>
          <w:sz w:val="24"/>
          <w:szCs w:val="24"/>
        </w:rPr>
        <w:t>2、其他未尽事宜由供需双方在采购合同中详细约定。</w:t>
      </w:r>
    </w:p>
    <w:p>
      <w:pPr>
        <w:spacing w:line="312" w:lineRule="auto"/>
        <w:rPr>
          <w:rFonts w:eastAsiaTheme="minorEastAsia"/>
          <w:b/>
          <w:bCs/>
          <w:sz w:val="24"/>
          <w:szCs w:val="24"/>
        </w:rPr>
      </w:pPr>
      <w:r>
        <w:rPr>
          <w:rFonts w:eastAsiaTheme="minorEastAsia"/>
          <w:b/>
          <w:bCs/>
          <w:sz w:val="24"/>
          <w:szCs w:val="24"/>
        </w:rPr>
        <w:t>十、供应商提交响应文件</w:t>
      </w:r>
      <w:r>
        <w:rPr>
          <w:rFonts w:hint="eastAsia" w:eastAsiaTheme="minorEastAsia"/>
          <w:b/>
          <w:bCs/>
          <w:sz w:val="24"/>
          <w:szCs w:val="24"/>
        </w:rPr>
        <w:t>要求</w:t>
      </w:r>
    </w:p>
    <w:p>
      <w:pPr>
        <w:spacing w:line="312" w:lineRule="auto"/>
        <w:ind w:left="476" w:leftChars="170"/>
        <w:rPr>
          <w:rFonts w:eastAsiaTheme="minorEastAsia"/>
          <w:sz w:val="24"/>
          <w:szCs w:val="24"/>
        </w:rPr>
      </w:pPr>
      <w:r>
        <w:rPr>
          <w:rFonts w:hint="eastAsia" w:eastAsiaTheme="minorEastAsia"/>
          <w:sz w:val="24"/>
          <w:szCs w:val="24"/>
        </w:rPr>
        <w:t>（一）磋商文件公告期限：自磋商公告发布之日（2024年12月1</w:t>
      </w:r>
      <w:r>
        <w:rPr>
          <w:rFonts w:hint="eastAsia" w:eastAsiaTheme="minorEastAsia"/>
          <w:sz w:val="24"/>
          <w:szCs w:val="24"/>
          <w:lang w:val="en-US" w:eastAsia="zh-CN"/>
        </w:rPr>
        <w:t>3</w:t>
      </w:r>
      <w:r>
        <w:rPr>
          <w:rFonts w:hint="eastAsia" w:eastAsiaTheme="minorEastAsia"/>
          <w:sz w:val="24"/>
          <w:szCs w:val="24"/>
        </w:rPr>
        <w:t>日）起三个工作日</w:t>
      </w:r>
    </w:p>
    <w:p>
      <w:pPr>
        <w:spacing w:line="312" w:lineRule="auto"/>
        <w:rPr>
          <w:rFonts w:hint="eastAsia" w:eastAsiaTheme="minorEastAsia"/>
          <w:sz w:val="24"/>
          <w:szCs w:val="24"/>
        </w:rPr>
      </w:pPr>
      <w:r>
        <w:rPr>
          <w:rFonts w:hint="eastAsia" w:eastAsiaTheme="minorEastAsia"/>
          <w:sz w:val="24"/>
          <w:szCs w:val="24"/>
        </w:rPr>
        <w:t>内。</w:t>
      </w:r>
    </w:p>
    <w:p>
      <w:pPr>
        <w:spacing w:line="312" w:lineRule="auto"/>
        <w:ind w:firstLine="480" w:firstLineChars="200"/>
        <w:rPr>
          <w:rFonts w:eastAsiaTheme="minorEastAsia"/>
          <w:sz w:val="24"/>
          <w:szCs w:val="24"/>
        </w:rPr>
      </w:pPr>
      <w:r>
        <w:rPr>
          <w:rFonts w:hint="eastAsia" w:eastAsiaTheme="minorEastAsia"/>
          <w:sz w:val="24"/>
          <w:szCs w:val="24"/>
        </w:rPr>
        <w:t>（二）竞标人须满足以下两种要件，其响应文件才被接受：</w:t>
      </w:r>
    </w:p>
    <w:p>
      <w:pPr>
        <w:spacing w:line="312" w:lineRule="auto"/>
        <w:ind w:firstLine="480" w:firstLineChars="200"/>
        <w:rPr>
          <w:rFonts w:eastAsiaTheme="minorEastAsia"/>
          <w:sz w:val="24"/>
          <w:szCs w:val="24"/>
        </w:rPr>
      </w:pPr>
      <w:r>
        <w:rPr>
          <w:rFonts w:hint="eastAsia" w:eastAsiaTheme="minorEastAsia"/>
          <w:sz w:val="24"/>
          <w:szCs w:val="24"/>
        </w:rPr>
        <w:t>1.按时递交了符合要求的响应文件；</w:t>
      </w:r>
    </w:p>
    <w:p>
      <w:pPr>
        <w:spacing w:line="312" w:lineRule="auto"/>
        <w:ind w:firstLine="480" w:firstLineChars="200"/>
        <w:rPr>
          <w:rFonts w:eastAsiaTheme="minorEastAsia"/>
          <w:sz w:val="24"/>
          <w:szCs w:val="24"/>
        </w:rPr>
      </w:pPr>
      <w:r>
        <w:rPr>
          <w:rFonts w:hint="eastAsia" w:eastAsiaTheme="minorEastAsia"/>
          <w:sz w:val="24"/>
          <w:szCs w:val="24"/>
        </w:rPr>
        <w:t>2.按时报名签到。</w:t>
      </w:r>
    </w:p>
    <w:p>
      <w:pPr>
        <w:spacing w:line="312" w:lineRule="auto"/>
        <w:ind w:firstLine="480" w:firstLineChars="200"/>
        <w:rPr>
          <w:rFonts w:eastAsiaTheme="minorEastAsia"/>
          <w:sz w:val="24"/>
          <w:szCs w:val="24"/>
        </w:rPr>
      </w:pPr>
      <w:r>
        <w:rPr>
          <w:rFonts w:hint="eastAsia" w:eastAsiaTheme="minorEastAsia"/>
          <w:sz w:val="24"/>
          <w:szCs w:val="24"/>
        </w:rPr>
        <w:t>（三）递交响应文件地点：重庆市大渡口区行政中心912室接标处（重庆市大渡口区春文体路126号912室）</w:t>
      </w:r>
    </w:p>
    <w:p>
      <w:pPr>
        <w:spacing w:line="312" w:lineRule="auto"/>
        <w:ind w:firstLine="480" w:firstLineChars="200"/>
        <w:rPr>
          <w:rFonts w:eastAsiaTheme="minorEastAsia"/>
          <w:sz w:val="24"/>
          <w:szCs w:val="24"/>
        </w:rPr>
      </w:pPr>
      <w:r>
        <w:rPr>
          <w:rFonts w:hint="eastAsia" w:eastAsiaTheme="minorEastAsia"/>
          <w:sz w:val="24"/>
          <w:szCs w:val="24"/>
        </w:rPr>
        <w:t>（四）提交响应文件时间：2024年</w:t>
      </w:r>
      <w:r>
        <w:rPr>
          <w:rFonts w:eastAsiaTheme="minorEastAsia"/>
          <w:sz w:val="24"/>
          <w:szCs w:val="24"/>
        </w:rPr>
        <w:t>12</w:t>
      </w:r>
      <w:r>
        <w:rPr>
          <w:rFonts w:hint="eastAsia" w:eastAsiaTheme="minorEastAsia"/>
          <w:sz w:val="24"/>
          <w:szCs w:val="24"/>
        </w:rPr>
        <w:t>月</w:t>
      </w:r>
      <w:r>
        <w:rPr>
          <w:rFonts w:eastAsiaTheme="minorEastAsia"/>
          <w:sz w:val="24"/>
          <w:szCs w:val="24"/>
          <w:u w:val="single"/>
        </w:rPr>
        <w:t>_</w:t>
      </w:r>
      <w:r>
        <w:rPr>
          <w:rFonts w:hint="eastAsia" w:eastAsiaTheme="minorEastAsia"/>
          <w:sz w:val="24"/>
          <w:szCs w:val="24"/>
          <w:u w:val="single"/>
        </w:rPr>
        <w:t>1</w:t>
      </w:r>
      <w:r>
        <w:rPr>
          <w:rFonts w:hint="eastAsia" w:eastAsiaTheme="minorEastAsia"/>
          <w:sz w:val="24"/>
          <w:szCs w:val="24"/>
          <w:u w:val="single"/>
          <w:lang w:val="en-US" w:eastAsia="zh-CN"/>
        </w:rPr>
        <w:t>8</w:t>
      </w:r>
      <w:r>
        <w:rPr>
          <w:rFonts w:eastAsiaTheme="minorEastAsia"/>
          <w:sz w:val="24"/>
          <w:szCs w:val="24"/>
          <w:u w:val="single"/>
        </w:rPr>
        <w:t>_</w:t>
      </w:r>
      <w:r>
        <w:rPr>
          <w:rFonts w:hint="eastAsia" w:eastAsiaTheme="minorEastAsia"/>
          <w:sz w:val="24"/>
          <w:szCs w:val="24"/>
        </w:rPr>
        <w:t>日北京时间09:00至2024年</w:t>
      </w:r>
      <w:r>
        <w:rPr>
          <w:rFonts w:eastAsiaTheme="minorEastAsia"/>
          <w:sz w:val="24"/>
          <w:szCs w:val="24"/>
        </w:rPr>
        <w:t xml:space="preserve"> 12</w:t>
      </w:r>
      <w:r>
        <w:rPr>
          <w:rFonts w:hint="eastAsia" w:eastAsiaTheme="minorEastAsia"/>
          <w:sz w:val="24"/>
          <w:szCs w:val="24"/>
        </w:rPr>
        <w:t>月</w:t>
      </w:r>
      <w:r>
        <w:rPr>
          <w:rFonts w:eastAsiaTheme="minorEastAsia"/>
          <w:sz w:val="24"/>
          <w:szCs w:val="24"/>
          <w:u w:val="single"/>
        </w:rPr>
        <w:t>_</w:t>
      </w:r>
      <w:r>
        <w:rPr>
          <w:rFonts w:hint="eastAsia" w:eastAsiaTheme="minorEastAsia"/>
          <w:sz w:val="24"/>
          <w:szCs w:val="24"/>
          <w:u w:val="single"/>
        </w:rPr>
        <w:t>1</w:t>
      </w:r>
      <w:r>
        <w:rPr>
          <w:rFonts w:hint="eastAsia" w:eastAsiaTheme="minorEastAsia"/>
          <w:sz w:val="24"/>
          <w:szCs w:val="24"/>
          <w:u w:val="single"/>
          <w:lang w:val="en-US" w:eastAsia="zh-CN"/>
        </w:rPr>
        <w:t>8</w:t>
      </w:r>
      <w:r>
        <w:rPr>
          <w:rFonts w:hint="eastAsia" w:eastAsiaTheme="minorEastAsia"/>
          <w:sz w:val="24"/>
          <w:szCs w:val="24"/>
        </w:rPr>
        <w:t>日北京时间09:30。</w:t>
      </w:r>
    </w:p>
    <w:p>
      <w:pPr>
        <w:spacing w:line="312" w:lineRule="auto"/>
        <w:ind w:firstLine="480" w:firstLineChars="200"/>
        <w:rPr>
          <w:rFonts w:eastAsiaTheme="minorEastAsia"/>
          <w:sz w:val="24"/>
          <w:szCs w:val="24"/>
        </w:rPr>
      </w:pPr>
      <w:r>
        <w:rPr>
          <w:rFonts w:hint="eastAsia" w:eastAsiaTheme="minorEastAsia"/>
          <w:sz w:val="24"/>
          <w:szCs w:val="24"/>
        </w:rPr>
        <w:t>（五）提交响应文件截止时间：2024年1</w:t>
      </w:r>
      <w:r>
        <w:rPr>
          <w:rFonts w:eastAsiaTheme="minorEastAsia"/>
          <w:sz w:val="24"/>
          <w:szCs w:val="24"/>
        </w:rPr>
        <w:t>2</w:t>
      </w:r>
      <w:r>
        <w:rPr>
          <w:rFonts w:hint="eastAsia" w:eastAsiaTheme="minorEastAsia"/>
          <w:sz w:val="24"/>
          <w:szCs w:val="24"/>
        </w:rPr>
        <w:t>月</w:t>
      </w:r>
      <w:r>
        <w:rPr>
          <w:rFonts w:eastAsiaTheme="minorEastAsia"/>
          <w:sz w:val="24"/>
          <w:szCs w:val="24"/>
          <w:u w:val="single"/>
        </w:rPr>
        <w:t>_</w:t>
      </w:r>
      <w:r>
        <w:rPr>
          <w:rFonts w:hint="eastAsia" w:eastAsiaTheme="minorEastAsia"/>
          <w:sz w:val="24"/>
          <w:szCs w:val="24"/>
          <w:u w:val="single"/>
        </w:rPr>
        <w:t>1</w:t>
      </w:r>
      <w:r>
        <w:rPr>
          <w:rFonts w:hint="eastAsia" w:eastAsiaTheme="minorEastAsia"/>
          <w:sz w:val="24"/>
          <w:szCs w:val="24"/>
          <w:u w:val="single"/>
          <w:lang w:val="en-US" w:eastAsia="zh-CN"/>
        </w:rPr>
        <w:t>8</w:t>
      </w:r>
      <w:r>
        <w:rPr>
          <w:rFonts w:eastAsiaTheme="minorEastAsia"/>
          <w:sz w:val="24"/>
          <w:szCs w:val="24"/>
          <w:u w:val="single"/>
        </w:rPr>
        <w:t>_</w:t>
      </w:r>
      <w:r>
        <w:rPr>
          <w:rFonts w:hint="eastAsia" w:eastAsiaTheme="minorEastAsia"/>
          <w:sz w:val="24"/>
          <w:szCs w:val="24"/>
        </w:rPr>
        <w:t>日北京时间09:30。</w:t>
      </w:r>
    </w:p>
    <w:p>
      <w:pPr>
        <w:spacing w:line="312" w:lineRule="auto"/>
        <w:ind w:firstLine="480" w:firstLineChars="200"/>
        <w:rPr>
          <w:rFonts w:eastAsiaTheme="minorEastAsia"/>
          <w:sz w:val="24"/>
          <w:szCs w:val="24"/>
        </w:rPr>
      </w:pPr>
      <w:r>
        <w:rPr>
          <w:rFonts w:hint="eastAsia" w:eastAsiaTheme="minorEastAsia"/>
          <w:sz w:val="24"/>
          <w:szCs w:val="24"/>
        </w:rPr>
        <w:t>（六）磋商开始时间：2024年1</w:t>
      </w:r>
      <w:r>
        <w:rPr>
          <w:rFonts w:eastAsiaTheme="minorEastAsia"/>
          <w:sz w:val="24"/>
          <w:szCs w:val="24"/>
        </w:rPr>
        <w:t>2</w:t>
      </w:r>
      <w:r>
        <w:rPr>
          <w:rFonts w:hint="eastAsia" w:eastAsiaTheme="minorEastAsia"/>
          <w:sz w:val="24"/>
          <w:szCs w:val="24"/>
        </w:rPr>
        <w:t>月</w:t>
      </w:r>
      <w:r>
        <w:rPr>
          <w:rFonts w:eastAsiaTheme="minorEastAsia"/>
          <w:sz w:val="24"/>
          <w:szCs w:val="24"/>
          <w:u w:val="single"/>
        </w:rPr>
        <w:t>_</w:t>
      </w:r>
      <w:r>
        <w:rPr>
          <w:rFonts w:hint="eastAsia" w:eastAsiaTheme="minorEastAsia"/>
          <w:sz w:val="24"/>
          <w:szCs w:val="24"/>
          <w:u w:val="single"/>
        </w:rPr>
        <w:t>1</w:t>
      </w:r>
      <w:r>
        <w:rPr>
          <w:rFonts w:hint="eastAsia" w:eastAsiaTheme="minorEastAsia"/>
          <w:sz w:val="24"/>
          <w:szCs w:val="24"/>
          <w:u w:val="single"/>
          <w:lang w:val="en-US" w:eastAsia="zh-CN"/>
        </w:rPr>
        <w:t>8</w:t>
      </w:r>
      <w:r>
        <w:rPr>
          <w:rFonts w:eastAsiaTheme="minorEastAsia"/>
          <w:sz w:val="24"/>
          <w:szCs w:val="24"/>
          <w:u w:val="single"/>
        </w:rPr>
        <w:t>_</w:t>
      </w:r>
      <w:r>
        <w:rPr>
          <w:rFonts w:hint="eastAsia" w:eastAsiaTheme="minorEastAsia"/>
          <w:sz w:val="24"/>
          <w:szCs w:val="24"/>
        </w:rPr>
        <w:t>日北京时间09:30。</w:t>
      </w:r>
    </w:p>
    <w:p>
      <w:pPr>
        <w:pStyle w:val="3"/>
        <w:keepNext w:val="0"/>
        <w:keepLines w:val="0"/>
        <w:spacing w:before="0" w:after="0" w:line="360" w:lineRule="auto"/>
        <w:jc w:val="left"/>
        <w:rPr>
          <w:rFonts w:hint="eastAsia" w:asciiTheme="minorEastAsia" w:hAnsiTheme="minorEastAsia" w:eastAsiaTheme="minorEastAsia"/>
          <w:sz w:val="24"/>
          <w:szCs w:val="24"/>
        </w:rPr>
      </w:pPr>
      <w:bookmarkStart w:id="5" w:name="_Toc6513"/>
      <w:r>
        <w:rPr>
          <w:rFonts w:hint="eastAsia" w:asciiTheme="minorEastAsia" w:hAnsiTheme="minorEastAsia" w:eastAsiaTheme="minorEastAsia"/>
          <w:sz w:val="24"/>
          <w:szCs w:val="24"/>
        </w:rPr>
        <w:t>十一、响应文件编制要求</w:t>
      </w:r>
      <w:bookmarkEnd w:id="5"/>
    </w:p>
    <w:p>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一、经济部分</w:t>
      </w:r>
    </w:p>
    <w:p>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（一）竞争性磋商报价函</w:t>
      </w:r>
    </w:p>
    <w:p>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（二）明细报价表</w:t>
      </w:r>
    </w:p>
    <w:p>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二、服务部分</w:t>
      </w:r>
    </w:p>
    <w:p>
      <w:pPr>
        <w:spacing w:line="40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（一）</w:t>
      </w:r>
      <w:r>
        <w:rPr>
          <w:rFonts w:hint="eastAsia" w:asciiTheme="minorEastAsia" w:hAnsiTheme="minorEastAsia" w:eastAsiaTheme="minorEastAsia"/>
          <w:sz w:val="24"/>
          <w:szCs w:val="24"/>
          <w:lang w:eastAsia="zh-CN"/>
        </w:rPr>
        <w:t>设计方案</w:t>
      </w:r>
    </w:p>
    <w:p>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（二）服务响应偏离表</w:t>
      </w:r>
    </w:p>
    <w:p>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（三）</w:t>
      </w:r>
      <w:r>
        <w:rPr>
          <w:rFonts w:hint="eastAsia" w:asciiTheme="minorEastAsia" w:hAnsiTheme="minorEastAsia" w:eastAsiaTheme="minorEastAsia"/>
          <w:sz w:val="24"/>
          <w:szCs w:val="24"/>
        </w:rPr>
        <w:t>其他资料（格式自定）</w:t>
      </w:r>
    </w:p>
    <w:p>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三、商务部分</w:t>
      </w:r>
    </w:p>
    <w:p>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（一）商务响应偏离表</w:t>
      </w:r>
    </w:p>
    <w:p>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（二）其它优惠服务承诺（格式自定）</w:t>
      </w:r>
    </w:p>
    <w:p>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四、资格条件及其他</w:t>
      </w:r>
    </w:p>
    <w:p>
      <w:pPr>
        <w:snapToGrid w:val="0"/>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（二）法定代表人身份证明书（格式）</w:t>
      </w:r>
    </w:p>
    <w:p>
      <w:pPr>
        <w:snapToGrid w:val="0"/>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（三）法定代表人授权委托书（格式）</w:t>
      </w:r>
    </w:p>
    <w:p>
      <w:pPr>
        <w:snapToGrid w:val="0"/>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（四）基本资格条件承诺函（格式）</w:t>
      </w:r>
    </w:p>
    <w:p>
      <w:pPr>
        <w:snapToGrid w:val="0"/>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（五）特定资格条件证书或证明文件</w:t>
      </w:r>
    </w:p>
    <w:p>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五、其他资料</w:t>
      </w:r>
    </w:p>
    <w:p>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（一）中小企业声明函</w:t>
      </w:r>
    </w:p>
    <w:p>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（二）其他与项目有关的资料</w:t>
      </w:r>
    </w:p>
    <w:p>
      <w:pPr>
        <w:snapToGrid w:val="0"/>
        <w:spacing w:line="360" w:lineRule="auto"/>
        <w:rPr>
          <w:rFonts w:hint="eastAsia" w:asciiTheme="minorEastAsia" w:hAnsiTheme="minorEastAsia" w:eastAsiaTheme="minorEastAsia"/>
          <w:sz w:val="24"/>
          <w:szCs w:val="24"/>
          <w:bdr w:val="single" w:color="auto" w:sz="4" w:space="0"/>
        </w:rPr>
        <w:sectPr>
          <w:footerReference r:id="rId3"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rPr>
          <w:rFonts w:hint="eastAsia" w:asciiTheme="minorEastAsia" w:hAnsiTheme="minorEastAsia" w:eastAsiaTheme="minorEastAsia"/>
          <w:sz w:val="24"/>
        </w:rPr>
      </w:pPr>
      <w:bookmarkStart w:id="6" w:name="_Toc76462350"/>
      <w:bookmarkStart w:id="7" w:name="_Toc313888360"/>
      <w:bookmarkStart w:id="8" w:name="_Toc313008356"/>
      <w:bookmarkStart w:id="9" w:name="_Toc342913419"/>
      <w:bookmarkStart w:id="10" w:name="_Toc8035"/>
      <w:bookmarkStart w:id="11" w:name="_Toc12789073"/>
      <w:bookmarkStart w:id="12" w:name="_Toc283382454"/>
      <w:r>
        <w:rPr>
          <w:rFonts w:hint="eastAsia" w:asciiTheme="minorEastAsia" w:hAnsiTheme="minorEastAsia" w:eastAsiaTheme="minorEastAsia"/>
          <w:sz w:val="24"/>
        </w:rPr>
        <w:t>十二、</w:t>
      </w:r>
      <w:bookmarkEnd w:id="6"/>
      <w:bookmarkEnd w:id="7"/>
      <w:bookmarkEnd w:id="8"/>
      <w:bookmarkEnd w:id="9"/>
      <w:bookmarkEnd w:id="10"/>
      <w:r>
        <w:rPr>
          <w:rFonts w:hint="eastAsia" w:asciiTheme="minorEastAsia" w:hAnsiTheme="minorEastAsia" w:eastAsiaTheme="minorEastAsia"/>
          <w:sz w:val="24"/>
        </w:rPr>
        <w:t>供应商编制响应文件的格式要求</w:t>
      </w:r>
    </w:p>
    <w:bookmarkEnd w:id="11"/>
    <w:bookmarkEnd w:id="12"/>
    <w:p>
      <w:pPr>
        <w:tabs>
          <w:tab w:val="left" w:pos="6300"/>
        </w:tabs>
        <w:snapToGrid w:val="0"/>
        <w:spacing w:line="312" w:lineRule="auto"/>
        <w:ind w:firstLine="480" w:firstLineChars="200"/>
        <w:rPr>
          <w:rFonts w:hint="eastAsia" w:asciiTheme="minorEastAsia" w:hAnsiTheme="minorEastAsia" w:eastAsiaTheme="minorEastAsia"/>
          <w:sz w:val="24"/>
          <w:szCs w:val="24"/>
        </w:rPr>
      </w:pPr>
    </w:p>
    <w:p>
      <w:pPr>
        <w:tabs>
          <w:tab w:val="left" w:pos="6300"/>
        </w:tabs>
        <w:snapToGrid w:val="0"/>
        <w:spacing w:line="312"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（一）竞争性磋商报价函</w:t>
      </w:r>
    </w:p>
    <w:p>
      <w:pPr>
        <w:jc w:val="center"/>
        <w:rPr>
          <w:rFonts w:hint="eastAsia" w:asciiTheme="minorEastAsia" w:hAnsiTheme="minorEastAsia" w:eastAsiaTheme="minorEastAsia"/>
          <w:b/>
          <w:szCs w:val="28"/>
        </w:rPr>
      </w:pPr>
      <w:r>
        <w:rPr>
          <w:rFonts w:hint="eastAsia" w:asciiTheme="minorEastAsia" w:hAnsiTheme="minorEastAsia" w:eastAsiaTheme="minorEastAsia"/>
          <w:b/>
          <w:szCs w:val="28"/>
        </w:rPr>
        <w:t>竞争性磋商报价函</w:t>
      </w:r>
    </w:p>
    <w:p>
      <w:pPr>
        <w:tabs>
          <w:tab w:val="left" w:pos="6300"/>
        </w:tabs>
        <w:snapToGrid w:val="0"/>
        <w:spacing w:line="312"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u w:val="single"/>
        </w:rPr>
        <w:t>（采购代理机构名称）</w:t>
      </w:r>
      <w:r>
        <w:rPr>
          <w:rFonts w:hint="eastAsia" w:asciiTheme="minorEastAsia" w:hAnsiTheme="minorEastAsia" w:eastAsiaTheme="minorEastAsia"/>
          <w:sz w:val="24"/>
          <w:szCs w:val="24"/>
        </w:rPr>
        <w:t>：</w:t>
      </w:r>
    </w:p>
    <w:p>
      <w:pPr>
        <w:tabs>
          <w:tab w:val="left" w:pos="6300"/>
        </w:tabs>
        <w:snapToGrid w:val="0"/>
        <w:spacing w:line="312"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1.愿意按照竞争性磋商文件中的一切要求，提供本项目的服务，初始报价为人民币大写：</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元整；人民币小写：</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元。以我公司最后报价为准。</w:t>
      </w:r>
    </w:p>
    <w:p>
      <w:pPr>
        <w:tabs>
          <w:tab w:val="left" w:pos="6300"/>
        </w:tabs>
        <w:snapToGrid w:val="0"/>
        <w:spacing w:line="312"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2.我方现提交的响应文件为：响应文件正本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份，副本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份，电子文档</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w:t>
      </w:r>
    </w:p>
    <w:p>
      <w:pPr>
        <w:tabs>
          <w:tab w:val="left" w:pos="6300"/>
        </w:tabs>
        <w:snapToGrid w:val="0"/>
        <w:spacing w:line="312"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3.我方承诺：本次磋商的有效期为提交响应文件截止时间起</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天。</w:t>
      </w:r>
    </w:p>
    <w:p>
      <w:pPr>
        <w:tabs>
          <w:tab w:val="left" w:pos="6300"/>
        </w:tabs>
        <w:snapToGrid w:val="0"/>
        <w:spacing w:line="312"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4.我方完全理解和接受贵方竞争性磋商文件的一切规定和要求及评审办法。</w:t>
      </w:r>
    </w:p>
    <w:p>
      <w:pPr>
        <w:tabs>
          <w:tab w:val="left" w:pos="6300"/>
        </w:tabs>
        <w:snapToGrid w:val="0"/>
        <w:spacing w:line="312"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7.如果我方成为成交供应商，保证在接到成交通知书后，向采购代理机构和</w:t>
      </w:r>
      <w:r>
        <w:rPr>
          <w:rFonts w:hint="eastAsia" w:asciiTheme="minorEastAsia" w:hAnsiTheme="minorEastAsia" w:eastAsiaTheme="minorEastAsia"/>
          <w:sz w:val="24"/>
        </w:rPr>
        <w:t>重庆联合产权交易所集团股份有限公司缴纳</w:t>
      </w:r>
      <w:r>
        <w:rPr>
          <w:rFonts w:hint="eastAsia" w:asciiTheme="minorEastAsia" w:hAnsiTheme="minorEastAsia" w:eastAsiaTheme="minorEastAsia"/>
          <w:sz w:val="24"/>
          <w:szCs w:val="24"/>
        </w:rPr>
        <w:t>竞争性磋商文件规定的采购代理服务费和交易服务费。</w:t>
      </w:r>
    </w:p>
    <w:p>
      <w:pPr>
        <w:tabs>
          <w:tab w:val="left" w:pos="6300"/>
        </w:tabs>
        <w:snapToGrid w:val="0"/>
        <w:spacing w:line="312"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w:t>
      </w:r>
      <w:r>
        <w:rPr>
          <w:rFonts w:hint="eastAsia" w:asciiTheme="minorEastAsia" w:hAnsiTheme="minorEastAsia" w:eastAsiaTheme="minorEastAsia"/>
          <w:sz w:val="24"/>
          <w:szCs w:val="28"/>
        </w:rPr>
        <w:t>我方未</w:t>
      </w:r>
      <w:r>
        <w:rPr>
          <w:rFonts w:asciiTheme="minorEastAsia" w:hAnsiTheme="minorEastAsia" w:eastAsiaTheme="minorEastAsia"/>
          <w:sz w:val="24"/>
          <w:szCs w:val="24"/>
        </w:rPr>
        <w:t>为采购项目提供整体设计、规范编制或者项目管理、监理、检测等服务。</w:t>
      </w:r>
    </w:p>
    <w:p>
      <w:pPr>
        <w:tabs>
          <w:tab w:val="left" w:pos="6300"/>
        </w:tabs>
        <w:snapToGrid w:val="0"/>
        <w:spacing w:line="312" w:lineRule="auto"/>
        <w:ind w:firstLine="57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供应商（公章）或自然人签署：</w:t>
      </w:r>
    </w:p>
    <w:p>
      <w:pPr>
        <w:tabs>
          <w:tab w:val="left" w:pos="6300"/>
        </w:tabs>
        <w:snapToGrid w:val="0"/>
        <w:spacing w:line="312" w:lineRule="auto"/>
        <w:ind w:firstLine="57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地址：  </w:t>
      </w:r>
    </w:p>
    <w:p>
      <w:pPr>
        <w:tabs>
          <w:tab w:val="left" w:pos="6300"/>
        </w:tabs>
        <w:snapToGrid w:val="0"/>
        <w:spacing w:line="312" w:lineRule="auto"/>
        <w:ind w:firstLine="57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电话：                                             传真：</w:t>
      </w:r>
    </w:p>
    <w:p>
      <w:pPr>
        <w:tabs>
          <w:tab w:val="left" w:pos="6300"/>
        </w:tabs>
        <w:snapToGrid w:val="0"/>
        <w:spacing w:line="312" w:lineRule="auto"/>
        <w:ind w:firstLine="57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网址：                                             邮编：</w:t>
      </w:r>
    </w:p>
    <w:p>
      <w:pPr>
        <w:tabs>
          <w:tab w:val="left" w:pos="6300"/>
        </w:tabs>
        <w:snapToGrid w:val="0"/>
        <w:spacing w:line="312" w:lineRule="auto"/>
        <w:ind w:firstLine="57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联系人：</w:t>
      </w:r>
    </w:p>
    <w:p>
      <w:pPr>
        <w:snapToGrid w:val="0"/>
        <w:spacing w:line="312" w:lineRule="auto"/>
        <w:ind w:firstLine="480" w:firstLineChars="200"/>
        <w:rPr>
          <w:rFonts w:hint="eastAsia" w:asciiTheme="minorEastAsia" w:hAnsiTheme="minorEastAsia" w:eastAsiaTheme="minorEastAsia"/>
          <w:sz w:val="24"/>
          <w:szCs w:val="24"/>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sz w:val="24"/>
          <w:szCs w:val="24"/>
        </w:rPr>
        <w:t xml:space="preserve">                                                  年   月   日</w:t>
      </w:r>
    </w:p>
    <w:p>
      <w:pPr>
        <w:tabs>
          <w:tab w:val="left" w:pos="2895"/>
        </w:tabs>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（二）明细报价表</w:t>
      </w:r>
    </w:p>
    <w:p>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项目号：                              </w:t>
      </w:r>
    </w:p>
    <w:p>
      <w:pPr>
        <w:spacing w:line="400" w:lineRule="exact"/>
        <w:ind w:firstLine="480" w:firstLineChars="200"/>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磋商项目名称：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序号</w:t>
            </w:r>
          </w:p>
        </w:tc>
        <w:tc>
          <w:tcPr>
            <w:tcW w:w="1557" w:type="dxa"/>
            <w:vAlign w:val="center"/>
          </w:tcPr>
          <w:p>
            <w:pPr>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名称</w:t>
            </w:r>
          </w:p>
        </w:tc>
        <w:tc>
          <w:tcPr>
            <w:tcW w:w="3127" w:type="dxa"/>
            <w:vAlign w:val="center"/>
          </w:tcPr>
          <w:p>
            <w:pPr>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相关信息</w:t>
            </w:r>
          </w:p>
        </w:tc>
        <w:tc>
          <w:tcPr>
            <w:tcW w:w="1235" w:type="dxa"/>
            <w:vAlign w:val="center"/>
          </w:tcPr>
          <w:p>
            <w:pPr>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数量</w:t>
            </w:r>
          </w:p>
        </w:tc>
        <w:tc>
          <w:tcPr>
            <w:tcW w:w="1235" w:type="dxa"/>
            <w:vAlign w:val="center"/>
          </w:tcPr>
          <w:p>
            <w:pPr>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单价</w:t>
            </w:r>
          </w:p>
        </w:tc>
        <w:tc>
          <w:tcPr>
            <w:tcW w:w="1235" w:type="dxa"/>
            <w:vAlign w:val="center"/>
          </w:tcPr>
          <w:p>
            <w:pPr>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557" w:type="dxa"/>
            <w:vAlign w:val="center"/>
          </w:tcPr>
          <w:p>
            <w:pPr>
              <w:jc w:val="center"/>
              <w:rPr>
                <w:rFonts w:hint="eastAsia" w:asciiTheme="minorEastAsia" w:hAnsiTheme="minorEastAsia" w:eastAsiaTheme="minorEastAsia"/>
                <w:sz w:val="21"/>
                <w:szCs w:val="21"/>
              </w:rPr>
            </w:pPr>
          </w:p>
        </w:tc>
        <w:tc>
          <w:tcPr>
            <w:tcW w:w="3127" w:type="dxa"/>
          </w:tcPr>
          <w:p>
            <w:pPr>
              <w:jc w:val="center"/>
              <w:rPr>
                <w:rFonts w:hint="eastAsia" w:asciiTheme="minorEastAsia" w:hAnsiTheme="minorEastAsia" w:eastAsiaTheme="minorEastAsia"/>
                <w:sz w:val="21"/>
                <w:szCs w:val="21"/>
              </w:rPr>
            </w:pPr>
          </w:p>
        </w:tc>
        <w:tc>
          <w:tcPr>
            <w:tcW w:w="1235" w:type="dxa"/>
            <w:vAlign w:val="center"/>
          </w:tcPr>
          <w:p>
            <w:pPr>
              <w:jc w:val="center"/>
              <w:rPr>
                <w:rFonts w:hint="eastAsia" w:asciiTheme="minorEastAsia" w:hAnsiTheme="minorEastAsia" w:eastAsiaTheme="minorEastAsia"/>
                <w:sz w:val="21"/>
                <w:szCs w:val="21"/>
              </w:rPr>
            </w:pPr>
          </w:p>
        </w:tc>
        <w:tc>
          <w:tcPr>
            <w:tcW w:w="1235" w:type="dxa"/>
          </w:tcPr>
          <w:p>
            <w:pPr>
              <w:jc w:val="center"/>
              <w:rPr>
                <w:rFonts w:hint="eastAsia" w:asciiTheme="minorEastAsia" w:hAnsiTheme="minorEastAsia" w:eastAsiaTheme="minorEastAsia"/>
                <w:sz w:val="21"/>
                <w:szCs w:val="21"/>
              </w:rPr>
            </w:pPr>
          </w:p>
        </w:tc>
        <w:tc>
          <w:tcPr>
            <w:tcW w:w="1235" w:type="dxa"/>
          </w:tcPr>
          <w:p>
            <w:pPr>
              <w:jc w:val="cente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557" w:type="dxa"/>
            <w:vAlign w:val="center"/>
          </w:tcPr>
          <w:p>
            <w:pPr>
              <w:jc w:val="center"/>
              <w:rPr>
                <w:rFonts w:hint="eastAsia" w:asciiTheme="minorEastAsia" w:hAnsiTheme="minorEastAsia" w:eastAsiaTheme="minorEastAsia"/>
                <w:sz w:val="21"/>
                <w:szCs w:val="21"/>
              </w:rPr>
            </w:pPr>
          </w:p>
        </w:tc>
        <w:tc>
          <w:tcPr>
            <w:tcW w:w="3127" w:type="dxa"/>
          </w:tcPr>
          <w:p>
            <w:pPr>
              <w:jc w:val="center"/>
              <w:rPr>
                <w:rFonts w:hint="eastAsia" w:asciiTheme="minorEastAsia" w:hAnsiTheme="minorEastAsia" w:eastAsiaTheme="minorEastAsia"/>
                <w:sz w:val="21"/>
                <w:szCs w:val="21"/>
              </w:rPr>
            </w:pPr>
          </w:p>
        </w:tc>
        <w:tc>
          <w:tcPr>
            <w:tcW w:w="1235" w:type="dxa"/>
            <w:vAlign w:val="center"/>
          </w:tcPr>
          <w:p>
            <w:pPr>
              <w:jc w:val="center"/>
              <w:rPr>
                <w:rFonts w:hint="eastAsia" w:asciiTheme="minorEastAsia" w:hAnsiTheme="minorEastAsia" w:eastAsiaTheme="minorEastAsia"/>
                <w:sz w:val="21"/>
                <w:szCs w:val="21"/>
              </w:rPr>
            </w:pPr>
          </w:p>
        </w:tc>
        <w:tc>
          <w:tcPr>
            <w:tcW w:w="1235" w:type="dxa"/>
          </w:tcPr>
          <w:p>
            <w:pPr>
              <w:jc w:val="center"/>
              <w:rPr>
                <w:rFonts w:hint="eastAsia" w:asciiTheme="minorEastAsia" w:hAnsiTheme="minorEastAsia" w:eastAsiaTheme="minorEastAsia"/>
                <w:sz w:val="21"/>
                <w:szCs w:val="21"/>
              </w:rPr>
            </w:pPr>
          </w:p>
        </w:tc>
        <w:tc>
          <w:tcPr>
            <w:tcW w:w="1235" w:type="dxa"/>
          </w:tcPr>
          <w:p>
            <w:pPr>
              <w:jc w:val="cente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557" w:type="dxa"/>
            <w:vAlign w:val="center"/>
          </w:tcPr>
          <w:p>
            <w:pPr>
              <w:jc w:val="center"/>
              <w:rPr>
                <w:rFonts w:hint="eastAsia" w:asciiTheme="minorEastAsia" w:hAnsiTheme="minorEastAsia" w:eastAsiaTheme="minorEastAsia"/>
                <w:sz w:val="21"/>
                <w:szCs w:val="21"/>
              </w:rPr>
            </w:pPr>
          </w:p>
        </w:tc>
        <w:tc>
          <w:tcPr>
            <w:tcW w:w="3127" w:type="dxa"/>
          </w:tcPr>
          <w:p>
            <w:pPr>
              <w:jc w:val="center"/>
              <w:rPr>
                <w:rFonts w:hint="eastAsia" w:asciiTheme="minorEastAsia" w:hAnsiTheme="minorEastAsia" w:eastAsiaTheme="minorEastAsia"/>
                <w:sz w:val="21"/>
                <w:szCs w:val="21"/>
              </w:rPr>
            </w:pPr>
          </w:p>
        </w:tc>
        <w:tc>
          <w:tcPr>
            <w:tcW w:w="1235" w:type="dxa"/>
            <w:vAlign w:val="center"/>
          </w:tcPr>
          <w:p>
            <w:pPr>
              <w:jc w:val="center"/>
              <w:rPr>
                <w:rFonts w:hint="eastAsia" w:asciiTheme="minorEastAsia" w:hAnsiTheme="minorEastAsia" w:eastAsiaTheme="minorEastAsia"/>
                <w:sz w:val="21"/>
                <w:szCs w:val="21"/>
              </w:rPr>
            </w:pPr>
          </w:p>
        </w:tc>
        <w:tc>
          <w:tcPr>
            <w:tcW w:w="1235" w:type="dxa"/>
          </w:tcPr>
          <w:p>
            <w:pPr>
              <w:jc w:val="center"/>
              <w:rPr>
                <w:rFonts w:hint="eastAsia" w:asciiTheme="minorEastAsia" w:hAnsiTheme="minorEastAsia" w:eastAsiaTheme="minorEastAsia"/>
                <w:sz w:val="21"/>
                <w:szCs w:val="21"/>
              </w:rPr>
            </w:pPr>
          </w:p>
        </w:tc>
        <w:tc>
          <w:tcPr>
            <w:tcW w:w="1235" w:type="dxa"/>
          </w:tcPr>
          <w:p>
            <w:pPr>
              <w:jc w:val="cente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557" w:type="dxa"/>
            <w:vAlign w:val="center"/>
          </w:tcPr>
          <w:p>
            <w:pPr>
              <w:jc w:val="center"/>
              <w:rPr>
                <w:rFonts w:hint="eastAsia" w:asciiTheme="minorEastAsia" w:hAnsiTheme="minorEastAsia" w:eastAsiaTheme="minorEastAsia"/>
                <w:sz w:val="21"/>
                <w:szCs w:val="21"/>
              </w:rPr>
            </w:pPr>
          </w:p>
        </w:tc>
        <w:tc>
          <w:tcPr>
            <w:tcW w:w="3127" w:type="dxa"/>
          </w:tcPr>
          <w:p>
            <w:pPr>
              <w:jc w:val="center"/>
              <w:rPr>
                <w:rFonts w:hint="eastAsia" w:asciiTheme="minorEastAsia" w:hAnsiTheme="minorEastAsia" w:eastAsiaTheme="minorEastAsia"/>
                <w:sz w:val="21"/>
                <w:szCs w:val="21"/>
              </w:rPr>
            </w:pPr>
          </w:p>
        </w:tc>
        <w:tc>
          <w:tcPr>
            <w:tcW w:w="1235" w:type="dxa"/>
            <w:vAlign w:val="center"/>
          </w:tcPr>
          <w:p>
            <w:pPr>
              <w:jc w:val="center"/>
              <w:rPr>
                <w:rFonts w:hint="eastAsia" w:asciiTheme="minorEastAsia" w:hAnsiTheme="minorEastAsia" w:eastAsiaTheme="minorEastAsia"/>
                <w:sz w:val="21"/>
                <w:szCs w:val="21"/>
              </w:rPr>
            </w:pPr>
          </w:p>
        </w:tc>
        <w:tc>
          <w:tcPr>
            <w:tcW w:w="1235" w:type="dxa"/>
          </w:tcPr>
          <w:p>
            <w:pPr>
              <w:jc w:val="center"/>
              <w:rPr>
                <w:rFonts w:hint="eastAsia" w:asciiTheme="minorEastAsia" w:hAnsiTheme="minorEastAsia" w:eastAsiaTheme="minorEastAsia"/>
                <w:sz w:val="21"/>
                <w:szCs w:val="21"/>
              </w:rPr>
            </w:pPr>
          </w:p>
        </w:tc>
        <w:tc>
          <w:tcPr>
            <w:tcW w:w="1235" w:type="dxa"/>
          </w:tcPr>
          <w:p>
            <w:pPr>
              <w:jc w:val="cente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557" w:type="dxa"/>
            <w:vAlign w:val="center"/>
          </w:tcPr>
          <w:p>
            <w:pPr>
              <w:jc w:val="center"/>
              <w:rPr>
                <w:rFonts w:hint="eastAsia" w:asciiTheme="minorEastAsia" w:hAnsiTheme="minorEastAsia" w:eastAsiaTheme="minorEastAsia"/>
                <w:sz w:val="21"/>
                <w:szCs w:val="21"/>
              </w:rPr>
            </w:pPr>
          </w:p>
        </w:tc>
        <w:tc>
          <w:tcPr>
            <w:tcW w:w="3127" w:type="dxa"/>
          </w:tcPr>
          <w:p>
            <w:pPr>
              <w:jc w:val="center"/>
              <w:rPr>
                <w:rFonts w:hint="eastAsia" w:asciiTheme="minorEastAsia" w:hAnsiTheme="minorEastAsia" w:eastAsiaTheme="minorEastAsia"/>
                <w:sz w:val="21"/>
                <w:szCs w:val="21"/>
              </w:rPr>
            </w:pPr>
          </w:p>
        </w:tc>
        <w:tc>
          <w:tcPr>
            <w:tcW w:w="1235" w:type="dxa"/>
            <w:vAlign w:val="center"/>
          </w:tcPr>
          <w:p>
            <w:pPr>
              <w:jc w:val="center"/>
              <w:rPr>
                <w:rFonts w:hint="eastAsia" w:asciiTheme="minorEastAsia" w:hAnsiTheme="minorEastAsia" w:eastAsiaTheme="minorEastAsia"/>
                <w:sz w:val="21"/>
                <w:szCs w:val="21"/>
              </w:rPr>
            </w:pPr>
          </w:p>
        </w:tc>
        <w:tc>
          <w:tcPr>
            <w:tcW w:w="1235" w:type="dxa"/>
          </w:tcPr>
          <w:p>
            <w:pPr>
              <w:jc w:val="center"/>
              <w:rPr>
                <w:rFonts w:hint="eastAsia" w:asciiTheme="minorEastAsia" w:hAnsiTheme="minorEastAsia" w:eastAsiaTheme="minorEastAsia"/>
                <w:sz w:val="21"/>
                <w:szCs w:val="21"/>
              </w:rPr>
            </w:pPr>
          </w:p>
        </w:tc>
        <w:tc>
          <w:tcPr>
            <w:tcW w:w="1235" w:type="dxa"/>
          </w:tcPr>
          <w:p>
            <w:pPr>
              <w:jc w:val="cente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557" w:type="dxa"/>
            <w:vAlign w:val="center"/>
          </w:tcPr>
          <w:p>
            <w:pPr>
              <w:jc w:val="center"/>
              <w:rPr>
                <w:rFonts w:hint="eastAsia" w:asciiTheme="minorEastAsia" w:hAnsiTheme="minorEastAsia" w:eastAsiaTheme="minorEastAsia"/>
                <w:sz w:val="21"/>
                <w:szCs w:val="21"/>
              </w:rPr>
            </w:pPr>
          </w:p>
        </w:tc>
        <w:tc>
          <w:tcPr>
            <w:tcW w:w="3127" w:type="dxa"/>
          </w:tcPr>
          <w:p>
            <w:pPr>
              <w:jc w:val="center"/>
              <w:rPr>
                <w:rFonts w:hint="eastAsia" w:asciiTheme="minorEastAsia" w:hAnsiTheme="minorEastAsia" w:eastAsiaTheme="minorEastAsia"/>
                <w:sz w:val="21"/>
                <w:szCs w:val="21"/>
              </w:rPr>
            </w:pPr>
          </w:p>
        </w:tc>
        <w:tc>
          <w:tcPr>
            <w:tcW w:w="1235" w:type="dxa"/>
            <w:vAlign w:val="center"/>
          </w:tcPr>
          <w:p>
            <w:pPr>
              <w:jc w:val="center"/>
              <w:rPr>
                <w:rFonts w:hint="eastAsia" w:asciiTheme="minorEastAsia" w:hAnsiTheme="minorEastAsia" w:eastAsiaTheme="minorEastAsia"/>
                <w:sz w:val="21"/>
                <w:szCs w:val="21"/>
              </w:rPr>
            </w:pPr>
          </w:p>
        </w:tc>
        <w:tc>
          <w:tcPr>
            <w:tcW w:w="1235" w:type="dxa"/>
          </w:tcPr>
          <w:p>
            <w:pPr>
              <w:jc w:val="center"/>
              <w:rPr>
                <w:rFonts w:hint="eastAsia" w:asciiTheme="minorEastAsia" w:hAnsiTheme="minorEastAsia" w:eastAsiaTheme="minorEastAsia"/>
                <w:sz w:val="21"/>
                <w:szCs w:val="21"/>
              </w:rPr>
            </w:pPr>
          </w:p>
        </w:tc>
        <w:tc>
          <w:tcPr>
            <w:tcW w:w="1235" w:type="dxa"/>
          </w:tcPr>
          <w:p>
            <w:pPr>
              <w:jc w:val="cente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557" w:type="dxa"/>
            <w:vAlign w:val="center"/>
          </w:tcPr>
          <w:p>
            <w:pPr>
              <w:jc w:val="center"/>
              <w:rPr>
                <w:rFonts w:hint="eastAsia" w:asciiTheme="minorEastAsia" w:hAnsiTheme="minorEastAsia" w:eastAsiaTheme="minorEastAsia"/>
                <w:sz w:val="21"/>
                <w:szCs w:val="21"/>
              </w:rPr>
            </w:pPr>
          </w:p>
        </w:tc>
        <w:tc>
          <w:tcPr>
            <w:tcW w:w="3127" w:type="dxa"/>
          </w:tcPr>
          <w:p>
            <w:pPr>
              <w:jc w:val="center"/>
              <w:rPr>
                <w:rFonts w:hint="eastAsia" w:asciiTheme="minorEastAsia" w:hAnsiTheme="minorEastAsia" w:eastAsiaTheme="minorEastAsia"/>
                <w:sz w:val="21"/>
                <w:szCs w:val="21"/>
              </w:rPr>
            </w:pPr>
          </w:p>
        </w:tc>
        <w:tc>
          <w:tcPr>
            <w:tcW w:w="1235" w:type="dxa"/>
            <w:vAlign w:val="center"/>
          </w:tcPr>
          <w:p>
            <w:pPr>
              <w:jc w:val="center"/>
              <w:rPr>
                <w:rFonts w:hint="eastAsia" w:asciiTheme="minorEastAsia" w:hAnsiTheme="minorEastAsia" w:eastAsiaTheme="minorEastAsia"/>
                <w:sz w:val="21"/>
                <w:szCs w:val="21"/>
              </w:rPr>
            </w:pPr>
          </w:p>
        </w:tc>
        <w:tc>
          <w:tcPr>
            <w:tcW w:w="1235" w:type="dxa"/>
          </w:tcPr>
          <w:p>
            <w:pPr>
              <w:jc w:val="center"/>
              <w:rPr>
                <w:rFonts w:hint="eastAsia" w:asciiTheme="minorEastAsia" w:hAnsiTheme="minorEastAsia" w:eastAsiaTheme="minorEastAsia"/>
                <w:sz w:val="21"/>
                <w:szCs w:val="21"/>
              </w:rPr>
            </w:pPr>
          </w:p>
        </w:tc>
        <w:tc>
          <w:tcPr>
            <w:tcW w:w="1235" w:type="dxa"/>
          </w:tcPr>
          <w:p>
            <w:pPr>
              <w:jc w:val="cente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557" w:type="dxa"/>
            <w:vAlign w:val="center"/>
          </w:tcPr>
          <w:p>
            <w:pPr>
              <w:jc w:val="center"/>
              <w:rPr>
                <w:rFonts w:hint="eastAsia" w:asciiTheme="minorEastAsia" w:hAnsiTheme="minorEastAsia" w:eastAsiaTheme="minorEastAsia"/>
                <w:sz w:val="21"/>
                <w:szCs w:val="21"/>
              </w:rPr>
            </w:pPr>
          </w:p>
        </w:tc>
        <w:tc>
          <w:tcPr>
            <w:tcW w:w="3127" w:type="dxa"/>
          </w:tcPr>
          <w:p>
            <w:pPr>
              <w:jc w:val="center"/>
              <w:rPr>
                <w:rFonts w:hint="eastAsia" w:asciiTheme="minorEastAsia" w:hAnsiTheme="minorEastAsia" w:eastAsiaTheme="minorEastAsia"/>
                <w:sz w:val="21"/>
                <w:szCs w:val="21"/>
              </w:rPr>
            </w:pPr>
          </w:p>
        </w:tc>
        <w:tc>
          <w:tcPr>
            <w:tcW w:w="1235"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235" w:type="dxa"/>
          </w:tcPr>
          <w:p>
            <w:pPr>
              <w:jc w:val="center"/>
              <w:rPr>
                <w:rFonts w:hint="eastAsia" w:asciiTheme="minorEastAsia" w:hAnsiTheme="minorEastAsia" w:eastAsiaTheme="minorEastAsia"/>
                <w:sz w:val="21"/>
                <w:szCs w:val="21"/>
              </w:rPr>
            </w:pPr>
          </w:p>
        </w:tc>
        <w:tc>
          <w:tcPr>
            <w:tcW w:w="1235" w:type="dxa"/>
          </w:tcPr>
          <w:p>
            <w:pPr>
              <w:jc w:val="cente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557" w:type="dxa"/>
            <w:vAlign w:val="center"/>
          </w:tcPr>
          <w:p>
            <w:pPr>
              <w:jc w:val="center"/>
              <w:rPr>
                <w:rFonts w:hint="eastAsia" w:asciiTheme="minorEastAsia" w:hAnsiTheme="minorEastAsia" w:eastAsiaTheme="minorEastAsia"/>
                <w:sz w:val="21"/>
                <w:szCs w:val="21"/>
              </w:rPr>
            </w:pPr>
          </w:p>
        </w:tc>
        <w:tc>
          <w:tcPr>
            <w:tcW w:w="3127" w:type="dxa"/>
          </w:tcPr>
          <w:p>
            <w:pPr>
              <w:jc w:val="center"/>
              <w:rPr>
                <w:rFonts w:hint="eastAsia" w:asciiTheme="minorEastAsia" w:hAnsiTheme="minorEastAsia" w:eastAsiaTheme="minorEastAsia"/>
                <w:sz w:val="21"/>
                <w:szCs w:val="21"/>
              </w:rPr>
            </w:pPr>
          </w:p>
        </w:tc>
        <w:tc>
          <w:tcPr>
            <w:tcW w:w="1235"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235" w:type="dxa"/>
          </w:tcPr>
          <w:p>
            <w:pPr>
              <w:jc w:val="center"/>
              <w:rPr>
                <w:rFonts w:hint="eastAsia" w:asciiTheme="minorEastAsia" w:hAnsiTheme="minorEastAsia" w:eastAsiaTheme="minorEastAsia"/>
                <w:sz w:val="21"/>
                <w:szCs w:val="21"/>
              </w:rPr>
            </w:pPr>
          </w:p>
        </w:tc>
        <w:tc>
          <w:tcPr>
            <w:tcW w:w="1235" w:type="dxa"/>
          </w:tcPr>
          <w:p>
            <w:pPr>
              <w:jc w:val="cente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557" w:type="dxa"/>
            <w:vAlign w:val="center"/>
          </w:tcPr>
          <w:p>
            <w:pPr>
              <w:jc w:val="center"/>
              <w:rPr>
                <w:rFonts w:hint="eastAsia" w:asciiTheme="minorEastAsia" w:hAnsiTheme="minorEastAsia" w:eastAsiaTheme="minorEastAsia"/>
                <w:sz w:val="21"/>
                <w:szCs w:val="21"/>
              </w:rPr>
            </w:pPr>
          </w:p>
        </w:tc>
        <w:tc>
          <w:tcPr>
            <w:tcW w:w="3127" w:type="dxa"/>
          </w:tcPr>
          <w:p>
            <w:pPr>
              <w:jc w:val="center"/>
              <w:rPr>
                <w:rFonts w:hint="eastAsia" w:asciiTheme="minorEastAsia" w:hAnsiTheme="minorEastAsia" w:eastAsiaTheme="minorEastAsia"/>
                <w:sz w:val="21"/>
                <w:szCs w:val="21"/>
              </w:rPr>
            </w:pPr>
          </w:p>
        </w:tc>
        <w:tc>
          <w:tcPr>
            <w:tcW w:w="1235"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235" w:type="dxa"/>
          </w:tcPr>
          <w:p>
            <w:pPr>
              <w:jc w:val="center"/>
              <w:rPr>
                <w:rFonts w:hint="eastAsia" w:asciiTheme="minorEastAsia" w:hAnsiTheme="minorEastAsia" w:eastAsiaTheme="minorEastAsia"/>
                <w:sz w:val="21"/>
                <w:szCs w:val="21"/>
              </w:rPr>
            </w:pPr>
          </w:p>
        </w:tc>
        <w:tc>
          <w:tcPr>
            <w:tcW w:w="1235" w:type="dxa"/>
          </w:tcPr>
          <w:p>
            <w:pPr>
              <w:jc w:val="cente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155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3127" w:type="dxa"/>
          </w:tcPr>
          <w:p>
            <w:pPr>
              <w:jc w:val="center"/>
              <w:rPr>
                <w:rFonts w:hint="eastAsia" w:asciiTheme="minorEastAsia" w:hAnsiTheme="minorEastAsia" w:eastAsiaTheme="minorEastAsia"/>
                <w:sz w:val="21"/>
                <w:szCs w:val="21"/>
              </w:rPr>
            </w:pPr>
          </w:p>
        </w:tc>
        <w:tc>
          <w:tcPr>
            <w:tcW w:w="1235"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235" w:type="dxa"/>
          </w:tcPr>
          <w:p>
            <w:pPr>
              <w:jc w:val="center"/>
              <w:rPr>
                <w:rFonts w:hint="eastAsia" w:asciiTheme="minorEastAsia" w:hAnsiTheme="minorEastAsia" w:eastAsiaTheme="minorEastAsia"/>
                <w:sz w:val="21"/>
                <w:szCs w:val="21"/>
              </w:rPr>
            </w:pPr>
          </w:p>
        </w:tc>
        <w:tc>
          <w:tcPr>
            <w:tcW w:w="1235" w:type="dxa"/>
          </w:tcPr>
          <w:p>
            <w:pPr>
              <w:jc w:val="cente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155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总计</w:t>
            </w:r>
          </w:p>
        </w:tc>
        <w:tc>
          <w:tcPr>
            <w:tcW w:w="6832" w:type="dxa"/>
            <w:gridSpan w:val="4"/>
          </w:tcPr>
          <w:p>
            <w:pPr>
              <w:rPr>
                <w:rFonts w:hint="eastAsia" w:asciiTheme="minorEastAsia" w:hAnsiTheme="minorEastAsia" w:eastAsiaTheme="minorEastAsia"/>
                <w:sz w:val="21"/>
                <w:szCs w:val="21"/>
              </w:rPr>
            </w:pPr>
          </w:p>
        </w:tc>
      </w:tr>
    </w:tbl>
    <w:p>
      <w:pPr>
        <w:snapToGrid w:val="0"/>
        <w:spacing w:line="500" w:lineRule="exact"/>
        <w:ind w:firstLine="480" w:firstLineChars="200"/>
        <w:rPr>
          <w:rFonts w:hint="eastAsia" w:asciiTheme="minorEastAsia" w:hAnsiTheme="minorEastAsia" w:eastAsiaTheme="minorEastAsia"/>
          <w:sz w:val="24"/>
          <w:szCs w:val="28"/>
        </w:rPr>
      </w:pPr>
    </w:p>
    <w:p>
      <w:pPr>
        <w:snapToGrid w:val="0"/>
        <w:spacing w:line="500" w:lineRule="exact"/>
        <w:ind w:firstLine="480" w:firstLineChars="20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注：1.供应商应完整填写本表。</w:t>
      </w:r>
    </w:p>
    <w:p>
      <w:pPr>
        <w:snapToGrid w:val="0"/>
        <w:spacing w:line="500" w:lineRule="exact"/>
        <w:rPr>
          <w:rFonts w:hint="eastAsia" w:asciiTheme="minorEastAsia" w:hAnsiTheme="minorEastAsia" w:eastAsiaTheme="minorEastAsia"/>
          <w:sz w:val="24"/>
          <w:szCs w:val="28"/>
        </w:rPr>
      </w:pPr>
      <w:r>
        <w:rPr>
          <w:rFonts w:hint="eastAsia" w:asciiTheme="minorEastAsia" w:hAnsiTheme="minorEastAsia" w:eastAsiaTheme="minorEastAsia"/>
          <w:sz w:val="24"/>
          <w:szCs w:val="28"/>
        </w:rPr>
        <w:t xml:space="preserve">        2.该表可扩展</w:t>
      </w:r>
      <w:bookmarkStart w:id="13" w:name="OLE_LINK2"/>
      <w:bookmarkStart w:id="14" w:name="OLE_LINK1"/>
      <w:r>
        <w:rPr>
          <w:rFonts w:hint="eastAsia" w:asciiTheme="minorEastAsia" w:hAnsiTheme="minorEastAsia" w:eastAsiaTheme="minorEastAsia"/>
          <w:sz w:val="24"/>
          <w:szCs w:val="28"/>
        </w:rPr>
        <w:t>。</w:t>
      </w:r>
      <w:bookmarkEnd w:id="13"/>
      <w:bookmarkEnd w:id="14"/>
    </w:p>
    <w:p>
      <w:pPr>
        <w:pStyle w:val="10"/>
        <w:spacing w:line="360" w:lineRule="auto"/>
        <w:rPr>
          <w:rFonts w:hint="eastAsia" w:asciiTheme="minorEastAsia" w:hAnsiTheme="minorEastAsia" w:eastAsiaTheme="minorEastAsia"/>
          <w:sz w:val="24"/>
          <w:szCs w:val="24"/>
        </w:rPr>
      </w:pPr>
    </w:p>
    <w:p>
      <w:pPr>
        <w:pStyle w:val="1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rPr>
          <w:rFonts w:hint="eastAsia" w:asciiTheme="minorEastAsia" w:hAnsiTheme="minorEastAsia" w:eastAsiaTheme="minorEastAsia"/>
        </w:rPr>
      </w:pPr>
    </w:p>
    <w:p>
      <w:pPr>
        <w:rPr>
          <w:rFonts w:hint="eastAsia" w:asciiTheme="minorEastAsia" w:hAnsiTheme="minorEastAsia" w:eastAsiaTheme="minorEastAsia"/>
        </w:rPr>
      </w:pPr>
    </w:p>
    <w:p>
      <w:pPr>
        <w:spacing w:line="360" w:lineRule="auto"/>
        <w:rPr>
          <w:rFonts w:hint="eastAsia" w:asciiTheme="minorEastAsia" w:hAnsiTheme="minorEastAsia" w:eastAsiaTheme="minorEastAsia"/>
        </w:rPr>
      </w:pPr>
      <w:r>
        <w:rPr>
          <w:rFonts w:hint="eastAsia" w:asciiTheme="minorEastAsia" w:hAnsiTheme="minorEastAsia" w:eastAsiaTheme="minorEastAsia"/>
          <w:sz w:val="24"/>
          <w:szCs w:val="24"/>
        </w:rPr>
        <w:t xml:space="preserve">                                             供应商名称（公章）或自然人签署：</w:t>
      </w:r>
    </w:p>
    <w:p>
      <w:pPr>
        <w:spacing w:line="360" w:lineRule="auto"/>
        <w:ind w:right="480" w:firstLine="6480" w:firstLineChars="27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年     月    日</w:t>
      </w:r>
    </w:p>
    <w:p>
      <w:pPr>
        <w:snapToGrid w:val="0"/>
        <w:spacing w:line="360" w:lineRule="auto"/>
        <w:ind w:firstLine="480" w:firstLineChars="200"/>
        <w:rPr>
          <w:rFonts w:hint="eastAsia" w:asciiTheme="minorEastAsia" w:hAnsiTheme="minorEastAsia" w:eastAsiaTheme="minorEastAsia"/>
          <w:sz w:val="24"/>
          <w:szCs w:val="24"/>
          <w:bdr w:val="single" w:color="auto" w:sz="4" w:space="0"/>
        </w:rPr>
        <w:sectPr>
          <w:headerReference r:id="rId4" w:type="default"/>
          <w:pgSz w:w="11907" w:h="16840"/>
          <w:pgMar w:top="1134" w:right="1191" w:bottom="1134" w:left="1304" w:header="624" w:footer="992" w:gutter="0"/>
          <w:pgNumType w:fmt="numberInDash"/>
          <w:cols w:space="720" w:num="1"/>
          <w:docGrid w:linePitch="381" w:charSpace="-5735"/>
        </w:sectPr>
      </w:pPr>
    </w:p>
    <w:p>
      <w:pPr>
        <w:pStyle w:val="3"/>
        <w:adjustRightInd w:val="0"/>
        <w:snapToGrid w:val="0"/>
        <w:spacing w:before="0" w:after="0" w:line="400" w:lineRule="exact"/>
        <w:ind w:firstLine="481" w:firstLineChars="200"/>
        <w:rPr>
          <w:rFonts w:hint="eastAsia" w:asciiTheme="minorEastAsia" w:hAnsiTheme="minorEastAsia" w:eastAsiaTheme="minorEastAsia"/>
          <w:sz w:val="24"/>
        </w:rPr>
      </w:pPr>
      <w:bookmarkStart w:id="15" w:name="_Toc9805"/>
      <w:bookmarkStart w:id="16" w:name="_Toc313008357"/>
      <w:bookmarkStart w:id="17" w:name="_Toc342913420"/>
      <w:bookmarkStart w:id="18" w:name="_Toc76462351"/>
      <w:bookmarkStart w:id="19" w:name="_Toc313888361"/>
      <w:r>
        <w:rPr>
          <w:rFonts w:hint="eastAsia" w:asciiTheme="minorEastAsia" w:hAnsiTheme="minorEastAsia" w:eastAsiaTheme="minorEastAsia"/>
          <w:sz w:val="24"/>
        </w:rPr>
        <w:t>二、服务部分</w:t>
      </w:r>
      <w:bookmarkEnd w:id="15"/>
      <w:bookmarkEnd w:id="16"/>
      <w:bookmarkEnd w:id="17"/>
      <w:bookmarkEnd w:id="18"/>
      <w:bookmarkEnd w:id="19"/>
    </w:p>
    <w:p>
      <w:pPr>
        <w:tabs>
          <w:tab w:val="left" w:pos="6300"/>
        </w:tabs>
        <w:snapToGrid w:val="0"/>
        <w:spacing w:line="40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（一）设计方案</w:t>
      </w:r>
    </w:p>
    <w:p>
      <w:pPr>
        <w:tabs>
          <w:tab w:val="left" w:pos="6300"/>
        </w:tabs>
        <w:snapToGrid w:val="0"/>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格式自定</w:t>
      </w:r>
    </w:p>
    <w:p>
      <w:pPr>
        <w:tabs>
          <w:tab w:val="left" w:pos="6300"/>
        </w:tabs>
        <w:snapToGrid w:val="0"/>
        <w:spacing w:line="400" w:lineRule="exact"/>
        <w:ind w:firstLine="480" w:firstLineChars="200"/>
        <w:rPr>
          <w:rFonts w:hint="eastAsia" w:asciiTheme="minorEastAsia" w:hAnsiTheme="minorEastAsia" w:eastAsiaTheme="minorEastAsia"/>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二</w:t>
      </w:r>
      <w:r>
        <w:rPr>
          <w:rFonts w:hint="eastAsia" w:asciiTheme="minorEastAsia" w:hAnsiTheme="minorEastAsia" w:eastAsiaTheme="minorEastAsia"/>
          <w:sz w:val="24"/>
          <w:szCs w:val="24"/>
        </w:rPr>
        <w:t>）服务响应偏离表</w:t>
      </w:r>
    </w:p>
    <w:p>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项目号：                                </w:t>
      </w:r>
    </w:p>
    <w:p>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磋商项目名称：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2967"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采购需求</w:t>
            </w:r>
          </w:p>
        </w:tc>
        <w:tc>
          <w:tcPr>
            <w:tcW w:w="308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响应情况</w:t>
            </w:r>
          </w:p>
        </w:tc>
        <w:tc>
          <w:tcPr>
            <w:tcW w:w="2309"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967"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3081" w:type="dxa"/>
            <w:vAlign w:val="center"/>
          </w:tcPr>
          <w:p>
            <w:pPr>
              <w:tabs>
                <w:tab w:val="left" w:pos="6300"/>
              </w:tabs>
              <w:snapToGrid w:val="0"/>
              <w:spacing w:line="500" w:lineRule="exact"/>
              <w:outlineLvl w:val="0"/>
              <w:rPr>
                <w:rFonts w:hint="eastAsia" w:asciiTheme="minorEastAsia" w:hAnsiTheme="minorEastAsia" w:eastAsiaTheme="minorEastAsia"/>
                <w:sz w:val="21"/>
                <w:szCs w:val="21"/>
              </w:rPr>
            </w:pPr>
          </w:p>
        </w:tc>
        <w:tc>
          <w:tcPr>
            <w:tcW w:w="2309"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967"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309"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967"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309"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967"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309"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967"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309"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967"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309"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967"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309"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967"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309"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967"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309"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967"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3081"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c>
          <w:tcPr>
            <w:tcW w:w="2309" w:type="dxa"/>
            <w:vAlign w:val="center"/>
          </w:tcPr>
          <w:p>
            <w:pPr>
              <w:tabs>
                <w:tab w:val="left" w:pos="6300"/>
              </w:tabs>
              <w:snapToGrid w:val="0"/>
              <w:spacing w:line="500" w:lineRule="exact"/>
              <w:jc w:val="center"/>
              <w:outlineLvl w:val="0"/>
              <w:rPr>
                <w:rFonts w:hint="eastAsia" w:asciiTheme="minorEastAsia" w:hAnsiTheme="minorEastAsia" w:eastAsiaTheme="minorEastAsia"/>
                <w:sz w:val="21"/>
                <w:szCs w:val="21"/>
              </w:rPr>
            </w:pPr>
          </w:p>
        </w:tc>
      </w:tr>
    </w:tbl>
    <w:p>
      <w:pPr>
        <w:spacing w:line="500" w:lineRule="exact"/>
        <w:ind w:firstLine="600" w:firstLineChars="25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 xml:space="preserve">供应商：                            </w:t>
      </w:r>
      <w:r>
        <w:rPr>
          <w:rFonts w:hint="eastAsia" w:asciiTheme="minorEastAsia" w:hAnsiTheme="minorEastAsia" w:eastAsiaTheme="minorEastAsia"/>
          <w:sz w:val="24"/>
          <w:szCs w:val="24"/>
        </w:rPr>
        <w:t>法定代表人（或其授权代表）或自然人：</w:t>
      </w:r>
    </w:p>
    <w:p>
      <w:pPr>
        <w:spacing w:line="500" w:lineRule="exact"/>
        <w:rPr>
          <w:rFonts w:hint="eastAsia" w:asciiTheme="minorEastAsia" w:hAnsiTheme="minorEastAsia" w:eastAsiaTheme="minorEastAsia"/>
          <w:sz w:val="24"/>
          <w:szCs w:val="28"/>
        </w:rPr>
      </w:pPr>
      <w:r>
        <w:rPr>
          <w:rFonts w:hint="eastAsia" w:asciiTheme="minorEastAsia" w:hAnsiTheme="minorEastAsia" w:eastAsiaTheme="minorEastAsia"/>
          <w:sz w:val="24"/>
          <w:szCs w:val="28"/>
        </w:rPr>
        <w:t xml:space="preserve">    </w:t>
      </w:r>
    </w:p>
    <w:p>
      <w:pPr>
        <w:spacing w:line="500" w:lineRule="exact"/>
        <w:ind w:firstLine="720" w:firstLineChars="30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（供应商公章）                               （签署或盖章）</w:t>
      </w:r>
    </w:p>
    <w:p>
      <w:pPr>
        <w:tabs>
          <w:tab w:val="left" w:pos="6300"/>
        </w:tabs>
        <w:snapToGrid w:val="0"/>
        <w:spacing w:line="500" w:lineRule="exact"/>
        <w:ind w:firstLine="570"/>
        <w:rPr>
          <w:rFonts w:hint="eastAsia" w:asciiTheme="minorEastAsia" w:hAnsiTheme="minorEastAsia" w:eastAsiaTheme="minorEastAsia"/>
          <w:sz w:val="24"/>
        </w:rPr>
      </w:pPr>
      <w:r>
        <w:rPr>
          <w:rFonts w:hint="eastAsia" w:asciiTheme="minorEastAsia" w:hAnsiTheme="minorEastAsia" w:eastAsiaTheme="minorEastAsia"/>
          <w:sz w:val="24"/>
          <w:szCs w:val="28"/>
        </w:rPr>
        <w:t xml:space="preserve">                                              年     月     日</w:t>
      </w:r>
    </w:p>
    <w:p>
      <w:pPr>
        <w:tabs>
          <w:tab w:val="left" w:pos="6300"/>
        </w:tabs>
        <w:snapToGrid w:val="0"/>
        <w:spacing w:line="5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注：</w:t>
      </w:r>
    </w:p>
    <w:p>
      <w:pPr>
        <w:tabs>
          <w:tab w:val="left" w:pos="6300"/>
        </w:tabs>
        <w:snapToGrid w:val="0"/>
        <w:spacing w:line="5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rPr>
        <w:t>.</w:t>
      </w:r>
      <w:r>
        <w:rPr>
          <w:rFonts w:hint="eastAsia" w:asciiTheme="minorEastAsia" w:hAnsiTheme="minorEastAsia" w:eastAsiaTheme="minorEastAsia"/>
          <w:sz w:val="24"/>
          <w:szCs w:val="24"/>
        </w:rPr>
        <w:t>本表即为对本项目“第二篇  项目服务需求”中所列条款进行比较和响应；</w:t>
      </w:r>
    </w:p>
    <w:p>
      <w:pPr>
        <w:snapToGrid w:val="0"/>
        <w:spacing w:line="40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rPr>
        <w:t>2.本表可扩展。</w:t>
      </w:r>
    </w:p>
    <w:p>
      <w:pPr>
        <w:tabs>
          <w:tab w:val="left" w:pos="6300"/>
        </w:tabs>
        <w:snapToGrid w:val="0"/>
        <w:spacing w:line="400" w:lineRule="exact"/>
        <w:ind w:firstLine="240" w:firstLineChars="100"/>
        <w:rPr>
          <w:rFonts w:hint="eastAsia" w:asciiTheme="minorEastAsia" w:hAnsiTheme="minorEastAsia" w:eastAsiaTheme="minorEastAsia"/>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三</w:t>
      </w:r>
      <w:r>
        <w:rPr>
          <w:rFonts w:hint="eastAsia" w:asciiTheme="minorEastAsia" w:hAnsiTheme="minorEastAsia" w:eastAsiaTheme="minorEastAsia"/>
          <w:sz w:val="24"/>
          <w:szCs w:val="24"/>
        </w:rPr>
        <w:t>）其他资料（格式自定）</w:t>
      </w:r>
    </w:p>
    <w:p>
      <w:pPr>
        <w:pStyle w:val="3"/>
        <w:adjustRightInd w:val="0"/>
        <w:snapToGrid w:val="0"/>
        <w:spacing w:before="0" w:after="0" w:line="400" w:lineRule="exact"/>
        <w:ind w:firstLine="640" w:firstLineChars="200"/>
        <w:rPr>
          <w:rFonts w:hint="eastAsia" w:asciiTheme="minorEastAsia" w:hAnsiTheme="minorEastAsia" w:eastAsiaTheme="minorEastAsia"/>
          <w:sz w:val="24"/>
        </w:rPr>
      </w:pPr>
      <w:r>
        <w:rPr>
          <w:rFonts w:asciiTheme="minorEastAsia" w:hAnsiTheme="minorEastAsia" w:eastAsiaTheme="minorEastAsia"/>
          <w:b w:val="0"/>
        </w:rPr>
        <w:br w:type="page"/>
      </w:r>
      <w:bookmarkStart w:id="20" w:name="_Toc342913421"/>
      <w:bookmarkStart w:id="21" w:name="_Toc313888362"/>
      <w:bookmarkStart w:id="22" w:name="_Toc76462352"/>
      <w:bookmarkStart w:id="23" w:name="_Toc313008358"/>
      <w:bookmarkStart w:id="24" w:name="_Toc20283"/>
      <w:r>
        <w:rPr>
          <w:rFonts w:hint="eastAsia" w:asciiTheme="minorEastAsia" w:hAnsiTheme="minorEastAsia" w:eastAsiaTheme="minorEastAsia"/>
          <w:sz w:val="24"/>
        </w:rPr>
        <w:t>三、商务部分</w:t>
      </w:r>
      <w:bookmarkEnd w:id="20"/>
      <w:bookmarkEnd w:id="21"/>
      <w:bookmarkEnd w:id="22"/>
      <w:bookmarkEnd w:id="23"/>
      <w:bookmarkEnd w:id="24"/>
    </w:p>
    <w:p>
      <w:pPr>
        <w:snapToGrid w:val="0"/>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（一）商务响应偏离表</w:t>
      </w:r>
    </w:p>
    <w:p>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项目号：                                </w:t>
      </w:r>
    </w:p>
    <w:p>
      <w:pPr>
        <w:snapToGrid w:val="0"/>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磋商项目名称：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hint="eastAsia" w:asciiTheme="minorEastAsia" w:hAnsiTheme="minorEastAsia" w:eastAsiaTheme="minorEastAsia"/>
                <w:sz w:val="21"/>
                <w:szCs w:val="24"/>
              </w:rPr>
            </w:pPr>
            <w:r>
              <w:rPr>
                <w:rFonts w:hint="eastAsia" w:asciiTheme="minorEastAsia" w:hAnsiTheme="minorEastAsia" w:eastAsiaTheme="minorEastAsia"/>
                <w:sz w:val="21"/>
                <w:szCs w:val="24"/>
              </w:rPr>
              <w:t>序号</w:t>
            </w:r>
          </w:p>
        </w:tc>
        <w:tc>
          <w:tcPr>
            <w:tcW w:w="3179"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r>
              <w:rPr>
                <w:rFonts w:hint="eastAsia" w:asciiTheme="minorEastAsia" w:hAnsiTheme="minorEastAsia" w:eastAsiaTheme="minorEastAsia"/>
                <w:sz w:val="21"/>
                <w:szCs w:val="24"/>
              </w:rPr>
              <w:t>磋商项目商务需求</w:t>
            </w:r>
          </w:p>
        </w:tc>
        <w:tc>
          <w:tcPr>
            <w:tcW w:w="2434"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r>
              <w:rPr>
                <w:rFonts w:hint="eastAsia" w:asciiTheme="minorEastAsia" w:hAnsiTheme="minorEastAsia" w:eastAsiaTheme="minorEastAsia"/>
                <w:sz w:val="21"/>
                <w:szCs w:val="24"/>
              </w:rPr>
              <w:t>响应情况</w:t>
            </w:r>
          </w:p>
        </w:tc>
        <w:tc>
          <w:tcPr>
            <w:tcW w:w="2355"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r>
              <w:rPr>
                <w:rFonts w:hint="eastAsia" w:asciiTheme="minorEastAsia" w:hAnsiTheme="minorEastAsia" w:eastAsiaTheme="minorEastAsia"/>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c>
          <w:tcPr>
            <w:tcW w:w="3179"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c>
          <w:tcPr>
            <w:tcW w:w="2434" w:type="dxa"/>
            <w:vAlign w:val="center"/>
          </w:tcPr>
          <w:p>
            <w:pPr>
              <w:tabs>
                <w:tab w:val="left" w:pos="6300"/>
              </w:tabs>
              <w:snapToGrid w:val="0"/>
              <w:spacing w:line="360" w:lineRule="auto"/>
              <w:outlineLvl w:val="0"/>
              <w:rPr>
                <w:rFonts w:hint="eastAsia" w:asciiTheme="minorEastAsia" w:hAnsiTheme="minorEastAsia" w:eastAsiaTheme="minorEastAsia"/>
                <w:sz w:val="21"/>
                <w:szCs w:val="24"/>
              </w:rPr>
            </w:pPr>
          </w:p>
        </w:tc>
        <w:tc>
          <w:tcPr>
            <w:tcW w:w="2355"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c>
          <w:tcPr>
            <w:tcW w:w="3179"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c>
          <w:tcPr>
            <w:tcW w:w="2434"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c>
          <w:tcPr>
            <w:tcW w:w="2355"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c>
          <w:tcPr>
            <w:tcW w:w="3179"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c>
          <w:tcPr>
            <w:tcW w:w="2434"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c>
          <w:tcPr>
            <w:tcW w:w="2355"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c>
          <w:tcPr>
            <w:tcW w:w="3179"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c>
          <w:tcPr>
            <w:tcW w:w="2434"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c>
          <w:tcPr>
            <w:tcW w:w="2355"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c>
          <w:tcPr>
            <w:tcW w:w="3179"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c>
          <w:tcPr>
            <w:tcW w:w="2434"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c>
          <w:tcPr>
            <w:tcW w:w="2355"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c>
          <w:tcPr>
            <w:tcW w:w="3179"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c>
          <w:tcPr>
            <w:tcW w:w="2434"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c>
          <w:tcPr>
            <w:tcW w:w="2355" w:type="dxa"/>
            <w:vAlign w:val="center"/>
          </w:tcPr>
          <w:p>
            <w:pPr>
              <w:tabs>
                <w:tab w:val="left" w:pos="6300"/>
              </w:tabs>
              <w:snapToGrid w:val="0"/>
              <w:spacing w:line="360" w:lineRule="auto"/>
              <w:jc w:val="center"/>
              <w:outlineLvl w:val="0"/>
              <w:rPr>
                <w:rFonts w:hint="eastAsia" w:asciiTheme="minorEastAsia" w:hAnsiTheme="minorEastAsia" w:eastAsiaTheme="minorEastAsia"/>
                <w:sz w:val="21"/>
                <w:szCs w:val="24"/>
              </w:rPr>
            </w:pPr>
          </w:p>
        </w:tc>
      </w:tr>
    </w:tbl>
    <w:p>
      <w:pPr>
        <w:snapToGrid w:val="0"/>
        <w:spacing w:line="360" w:lineRule="auto"/>
        <w:ind w:firstLine="465"/>
        <w:rPr>
          <w:rFonts w:hint="eastAsia" w:asciiTheme="minorEastAsia" w:hAnsiTheme="minorEastAsia" w:eastAsiaTheme="minorEastAsia"/>
          <w:sz w:val="24"/>
          <w:szCs w:val="24"/>
        </w:rPr>
      </w:pPr>
    </w:p>
    <w:p>
      <w:pPr>
        <w:spacing w:line="500" w:lineRule="exact"/>
        <w:ind w:firstLine="600" w:firstLineChars="25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 xml:space="preserve">供应商：                          </w:t>
      </w:r>
      <w:r>
        <w:rPr>
          <w:rFonts w:hint="eastAsia" w:asciiTheme="minorEastAsia" w:hAnsiTheme="minorEastAsia" w:eastAsiaTheme="minorEastAsia"/>
          <w:sz w:val="24"/>
          <w:szCs w:val="24"/>
        </w:rPr>
        <w:t>法定代表人（或其授权代表）或自然人：</w:t>
      </w:r>
    </w:p>
    <w:p>
      <w:pPr>
        <w:spacing w:line="500" w:lineRule="exact"/>
        <w:rPr>
          <w:rFonts w:hint="eastAsia" w:asciiTheme="minorEastAsia" w:hAnsiTheme="minorEastAsia" w:eastAsiaTheme="minorEastAsia"/>
          <w:sz w:val="24"/>
          <w:szCs w:val="28"/>
        </w:rPr>
      </w:pPr>
      <w:r>
        <w:rPr>
          <w:rFonts w:hint="eastAsia" w:asciiTheme="minorEastAsia" w:hAnsiTheme="minorEastAsia" w:eastAsiaTheme="minorEastAsia"/>
          <w:sz w:val="24"/>
          <w:szCs w:val="28"/>
        </w:rPr>
        <w:t xml:space="preserve">    </w:t>
      </w:r>
    </w:p>
    <w:p>
      <w:pPr>
        <w:spacing w:line="500" w:lineRule="exact"/>
        <w:ind w:firstLine="360" w:firstLineChars="15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（供应商公章）                                 （签署或盖章）</w:t>
      </w:r>
    </w:p>
    <w:p>
      <w:pPr>
        <w:tabs>
          <w:tab w:val="left" w:pos="6300"/>
        </w:tabs>
        <w:snapToGrid w:val="0"/>
        <w:spacing w:line="500" w:lineRule="exact"/>
        <w:ind w:firstLine="570"/>
        <w:rPr>
          <w:rFonts w:hint="eastAsia" w:asciiTheme="minorEastAsia" w:hAnsiTheme="minorEastAsia" w:eastAsiaTheme="minorEastAsia"/>
          <w:sz w:val="24"/>
        </w:rPr>
      </w:pPr>
      <w:r>
        <w:rPr>
          <w:rFonts w:hint="eastAsia" w:asciiTheme="minorEastAsia" w:hAnsiTheme="minorEastAsia" w:eastAsiaTheme="minorEastAsia"/>
          <w:sz w:val="24"/>
          <w:szCs w:val="28"/>
        </w:rPr>
        <w:t xml:space="preserve">                                            年     月     日</w:t>
      </w:r>
    </w:p>
    <w:p>
      <w:pPr>
        <w:tabs>
          <w:tab w:val="left" w:pos="6300"/>
        </w:tabs>
        <w:snapToGrid w:val="0"/>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注：</w:t>
      </w:r>
    </w:p>
    <w:p>
      <w:pPr>
        <w:tabs>
          <w:tab w:val="left" w:pos="6300"/>
        </w:tabs>
        <w:snapToGrid w:val="0"/>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rPr>
        <w:t>.</w:t>
      </w:r>
      <w:r>
        <w:rPr>
          <w:rFonts w:hint="eastAsia" w:asciiTheme="minorEastAsia" w:hAnsiTheme="minorEastAsia" w:eastAsiaTheme="minorEastAsia"/>
          <w:sz w:val="24"/>
          <w:szCs w:val="24"/>
        </w:rPr>
        <w:t>本表即为对本项目“第三篇  项目商务需求”中所列条款进行比较和响应；</w:t>
      </w:r>
    </w:p>
    <w:p>
      <w:pPr>
        <w:snapToGrid w:val="0"/>
        <w:spacing w:line="400" w:lineRule="exact"/>
        <w:ind w:firstLine="480" w:firstLineChars="200"/>
        <w:rPr>
          <w:rFonts w:hint="eastAsia" w:asciiTheme="minorEastAsia" w:hAnsiTheme="minorEastAsia" w:eastAsiaTheme="minorEastAsia"/>
          <w:b/>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sz w:val="24"/>
        </w:rPr>
        <w:t>2.本表可扩展。</w:t>
      </w:r>
    </w:p>
    <w:p>
      <w:pPr>
        <w:snapToGrid w:val="0"/>
        <w:spacing w:line="400" w:lineRule="exact"/>
        <w:ind w:firstLine="480" w:firstLineChars="200"/>
        <w:rPr>
          <w:rFonts w:hint="eastAsia" w:asciiTheme="minorEastAsia" w:hAnsiTheme="minorEastAsia" w:eastAsiaTheme="minorEastAsia"/>
          <w:sz w:val="24"/>
          <w:szCs w:val="24"/>
        </w:rPr>
      </w:pPr>
      <w:bookmarkStart w:id="25" w:name="_Toc283382459"/>
      <w:r>
        <w:rPr>
          <w:rFonts w:hint="eastAsia" w:asciiTheme="minorEastAsia" w:hAnsiTheme="minorEastAsia" w:eastAsiaTheme="minorEastAsia"/>
          <w:sz w:val="24"/>
          <w:szCs w:val="24"/>
        </w:rPr>
        <w:t>（二）其它优惠服务承诺（格式自定）</w:t>
      </w:r>
    </w:p>
    <w:p>
      <w:pPr>
        <w:snapToGrid w:val="0"/>
        <w:spacing w:line="400" w:lineRule="exact"/>
        <w:ind w:firstLine="480" w:firstLineChars="200"/>
        <w:rPr>
          <w:rFonts w:hint="eastAsia" w:asciiTheme="minorEastAsia" w:hAnsiTheme="minorEastAsia" w:eastAsiaTheme="minorEastAsia"/>
          <w:sz w:val="24"/>
          <w:szCs w:val="24"/>
        </w:rPr>
      </w:pPr>
    </w:p>
    <w:p>
      <w:pPr>
        <w:pStyle w:val="3"/>
        <w:adjustRightInd w:val="0"/>
        <w:snapToGrid w:val="0"/>
        <w:spacing w:before="0" w:after="0" w:line="400" w:lineRule="exact"/>
        <w:ind w:firstLine="481" w:firstLineChars="200"/>
        <w:rPr>
          <w:rFonts w:hint="eastAsia" w:asciiTheme="minorEastAsia" w:hAnsiTheme="minorEastAsia" w:eastAsiaTheme="minorEastAsia"/>
          <w:sz w:val="24"/>
        </w:rPr>
      </w:pPr>
      <w:r>
        <w:rPr>
          <w:rFonts w:asciiTheme="minorEastAsia" w:hAnsiTheme="minorEastAsia" w:eastAsiaTheme="minorEastAsia"/>
          <w:sz w:val="24"/>
          <w:szCs w:val="24"/>
        </w:rPr>
        <w:br w:type="page"/>
      </w:r>
      <w:bookmarkEnd w:id="25"/>
      <w:bookmarkStart w:id="26" w:name="_Toc313888363"/>
      <w:bookmarkStart w:id="27" w:name="_Toc313008359"/>
      <w:bookmarkStart w:id="28" w:name="_Toc17308"/>
      <w:bookmarkStart w:id="29" w:name="_Toc76462353"/>
      <w:bookmarkStart w:id="30" w:name="_Toc342913422"/>
      <w:r>
        <w:rPr>
          <w:rFonts w:hint="eastAsia" w:asciiTheme="minorEastAsia" w:hAnsiTheme="minorEastAsia" w:eastAsiaTheme="minorEastAsia"/>
          <w:sz w:val="24"/>
        </w:rPr>
        <w:t>四、资格条件</w:t>
      </w:r>
      <w:bookmarkEnd w:id="26"/>
      <w:bookmarkEnd w:id="27"/>
      <w:bookmarkEnd w:id="28"/>
      <w:bookmarkEnd w:id="29"/>
      <w:bookmarkEnd w:id="30"/>
    </w:p>
    <w:p>
      <w:pPr>
        <w:tabs>
          <w:tab w:val="left" w:pos="6300"/>
        </w:tabs>
        <w:snapToGrid w:val="0"/>
        <w:spacing w:line="400" w:lineRule="exact"/>
        <w:ind w:firstLine="57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Theme="minorEastAsia" w:hAnsiTheme="minorEastAsia" w:eastAsiaTheme="minorEastAsia"/>
        </w:rPr>
      </w:pPr>
    </w:p>
    <w:p>
      <w:pPr>
        <w:tabs>
          <w:tab w:val="left" w:pos="6300"/>
        </w:tabs>
        <w:snapToGrid w:val="0"/>
        <w:spacing w:line="500" w:lineRule="exact"/>
        <w:ind w:firstLine="570"/>
        <w:rPr>
          <w:rFonts w:hint="eastAsia" w:asciiTheme="minorEastAsia" w:hAnsiTheme="minorEastAsia" w:eastAsiaTheme="minorEastAsia"/>
        </w:rPr>
      </w:pPr>
    </w:p>
    <w:p>
      <w:pPr>
        <w:tabs>
          <w:tab w:val="left" w:pos="6300"/>
        </w:tabs>
        <w:snapToGrid w:val="0"/>
        <w:spacing w:line="500" w:lineRule="exact"/>
        <w:ind w:firstLine="570"/>
        <w:rPr>
          <w:rFonts w:hint="eastAsia" w:asciiTheme="minorEastAsia" w:hAnsiTheme="minorEastAsia" w:eastAsiaTheme="minorEastAsia"/>
        </w:rPr>
      </w:pPr>
    </w:p>
    <w:p>
      <w:pPr>
        <w:tabs>
          <w:tab w:val="left" w:pos="6300"/>
        </w:tabs>
        <w:snapToGrid w:val="0"/>
        <w:spacing w:line="500" w:lineRule="exact"/>
        <w:ind w:firstLine="570"/>
        <w:rPr>
          <w:rFonts w:hint="eastAsia" w:asciiTheme="minorEastAsia" w:hAnsiTheme="minorEastAsia" w:eastAsiaTheme="minorEastAsia"/>
        </w:rPr>
      </w:pPr>
    </w:p>
    <w:p>
      <w:pPr>
        <w:tabs>
          <w:tab w:val="left" w:pos="6300"/>
        </w:tabs>
        <w:snapToGrid w:val="0"/>
        <w:spacing w:line="500" w:lineRule="exact"/>
        <w:ind w:firstLine="570"/>
        <w:rPr>
          <w:rFonts w:hint="eastAsia" w:asciiTheme="minorEastAsia" w:hAnsiTheme="minorEastAsia" w:eastAsiaTheme="minorEastAsia"/>
        </w:rPr>
      </w:pPr>
    </w:p>
    <w:p>
      <w:pPr>
        <w:snapToGrid w:val="0"/>
        <w:spacing w:line="400" w:lineRule="exact"/>
        <w:ind w:firstLine="560" w:firstLineChars="200"/>
        <w:rPr>
          <w:rFonts w:hint="eastAsia" w:asciiTheme="minorEastAsia" w:hAnsiTheme="minorEastAsia" w:eastAsiaTheme="minorEastAsia"/>
          <w:sz w:val="24"/>
          <w:szCs w:val="24"/>
        </w:rPr>
      </w:pPr>
      <w:r>
        <w:rPr>
          <w:rFonts w:asciiTheme="minorEastAsia" w:hAnsiTheme="minorEastAsia" w:eastAsiaTheme="minorEastAsia"/>
        </w:rPr>
        <w:br w:type="page"/>
      </w:r>
      <w:r>
        <w:rPr>
          <w:rFonts w:hint="eastAsia" w:asciiTheme="minorEastAsia" w:hAnsiTheme="minorEastAsia" w:eastAsiaTheme="minorEastAsia"/>
          <w:sz w:val="24"/>
          <w:szCs w:val="24"/>
        </w:rPr>
        <w:t>（二）法定代表人身份证明书（格式）</w:t>
      </w:r>
    </w:p>
    <w:p>
      <w:pPr>
        <w:tabs>
          <w:tab w:val="left" w:pos="6300"/>
        </w:tabs>
        <w:snapToGrid w:val="0"/>
        <w:spacing w:line="500" w:lineRule="exact"/>
        <w:ind w:firstLine="570"/>
        <w:rPr>
          <w:rFonts w:hint="eastAsia" w:asciiTheme="minorEastAsia" w:hAnsiTheme="minorEastAsia" w:eastAsiaTheme="minorEastAsia"/>
          <w:sz w:val="24"/>
        </w:rPr>
      </w:pPr>
    </w:p>
    <w:p>
      <w:pPr>
        <w:tabs>
          <w:tab w:val="left" w:pos="6300"/>
        </w:tabs>
        <w:snapToGrid w:val="0"/>
        <w:spacing w:line="500" w:lineRule="exact"/>
        <w:ind w:firstLine="570"/>
        <w:rPr>
          <w:rFonts w:hint="eastAsia" w:asciiTheme="minorEastAsia" w:hAnsiTheme="minorEastAsia" w:eastAsiaTheme="minorEastAsia"/>
          <w:sz w:val="24"/>
        </w:rPr>
      </w:pPr>
      <w:r>
        <w:rPr>
          <w:rFonts w:hint="eastAsia" w:asciiTheme="minorEastAsia" w:hAnsiTheme="minorEastAsia" w:eastAsiaTheme="minorEastAsia"/>
          <w:sz w:val="24"/>
        </w:rPr>
        <w:t>磋商项目名称：</w:t>
      </w:r>
      <w:r>
        <w:rPr>
          <w:rFonts w:hint="eastAsia" w:asciiTheme="minorEastAsia" w:hAnsiTheme="minorEastAsia" w:eastAsiaTheme="minorEastAsia"/>
          <w:sz w:val="24"/>
          <w:u w:val="single"/>
        </w:rPr>
        <w:t xml:space="preserve">                                                </w:t>
      </w:r>
    </w:p>
    <w:p>
      <w:pPr>
        <w:tabs>
          <w:tab w:val="left" w:pos="6300"/>
        </w:tabs>
        <w:snapToGrid w:val="0"/>
        <w:spacing w:line="500" w:lineRule="exact"/>
        <w:ind w:firstLine="570"/>
        <w:rPr>
          <w:rFonts w:hint="eastAsia" w:asciiTheme="minorEastAsia" w:hAnsiTheme="minorEastAsia" w:eastAsiaTheme="minorEastAsia"/>
          <w:sz w:val="24"/>
        </w:rPr>
      </w:pPr>
    </w:p>
    <w:p>
      <w:pPr>
        <w:tabs>
          <w:tab w:val="left" w:pos="6300"/>
        </w:tabs>
        <w:snapToGrid w:val="0"/>
        <w:spacing w:line="500" w:lineRule="exact"/>
        <w:rPr>
          <w:rFonts w:hint="eastAsia"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（采购代理机构名称）：</w:t>
      </w:r>
    </w:p>
    <w:p>
      <w:pPr>
        <w:tabs>
          <w:tab w:val="left" w:pos="6300"/>
        </w:tabs>
        <w:snapToGrid w:val="0"/>
        <w:spacing w:line="500" w:lineRule="exact"/>
        <w:ind w:firstLine="570"/>
        <w:rPr>
          <w:rFonts w:hint="eastAsia" w:asciiTheme="minorEastAsia" w:hAnsiTheme="minorEastAsia" w:eastAsiaTheme="minorEastAsia"/>
          <w:sz w:val="24"/>
        </w:rPr>
      </w:pP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（法定代表人姓名）在</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（供应商名称）任</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（职务名称）职务，是（供应商名称）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w:t>
      </w:r>
    </w:p>
    <w:p>
      <w:pPr>
        <w:tabs>
          <w:tab w:val="left" w:pos="6300"/>
        </w:tabs>
        <w:snapToGrid w:val="0"/>
        <w:spacing w:line="500" w:lineRule="exact"/>
        <w:ind w:firstLine="570"/>
        <w:rPr>
          <w:rFonts w:hint="eastAsia" w:asciiTheme="minorEastAsia" w:hAnsiTheme="minorEastAsia" w:eastAsiaTheme="minorEastAsia"/>
          <w:sz w:val="24"/>
        </w:rPr>
      </w:pPr>
    </w:p>
    <w:p>
      <w:pPr>
        <w:tabs>
          <w:tab w:val="left" w:pos="6300"/>
        </w:tabs>
        <w:snapToGrid w:val="0"/>
        <w:spacing w:line="500" w:lineRule="exact"/>
        <w:ind w:firstLine="570"/>
        <w:rPr>
          <w:rFonts w:hint="eastAsia" w:asciiTheme="minorEastAsia" w:hAnsiTheme="minorEastAsia" w:eastAsiaTheme="minorEastAsia"/>
          <w:sz w:val="24"/>
        </w:rPr>
      </w:pPr>
      <w:r>
        <w:rPr>
          <w:rFonts w:hint="eastAsia" w:asciiTheme="minorEastAsia" w:hAnsiTheme="minorEastAsia" w:eastAsiaTheme="minorEastAsia"/>
          <w:sz w:val="24"/>
        </w:rPr>
        <w:t>特此证明。</w:t>
      </w:r>
    </w:p>
    <w:p>
      <w:pPr>
        <w:tabs>
          <w:tab w:val="left" w:pos="6300"/>
        </w:tabs>
        <w:snapToGrid w:val="0"/>
        <w:spacing w:line="500" w:lineRule="exact"/>
        <w:ind w:firstLine="570"/>
        <w:rPr>
          <w:rFonts w:hint="eastAsia" w:asciiTheme="minorEastAsia" w:hAnsiTheme="minorEastAsia" w:eastAsiaTheme="minorEastAsia"/>
          <w:sz w:val="24"/>
        </w:rPr>
      </w:pPr>
    </w:p>
    <w:p>
      <w:pPr>
        <w:tabs>
          <w:tab w:val="left" w:pos="6300"/>
        </w:tabs>
        <w:snapToGrid w:val="0"/>
        <w:spacing w:line="500" w:lineRule="exact"/>
        <w:ind w:firstLine="570"/>
        <w:rPr>
          <w:rFonts w:hint="eastAsia" w:asciiTheme="minorEastAsia" w:hAnsiTheme="minorEastAsia" w:eastAsiaTheme="minorEastAsia"/>
          <w:sz w:val="24"/>
        </w:rPr>
      </w:pPr>
    </w:p>
    <w:p>
      <w:pPr>
        <w:tabs>
          <w:tab w:val="left" w:pos="6300"/>
        </w:tabs>
        <w:snapToGrid w:val="0"/>
        <w:spacing w:line="500" w:lineRule="exact"/>
        <w:ind w:firstLine="570"/>
        <w:rPr>
          <w:rFonts w:hint="eastAsia" w:asciiTheme="minorEastAsia" w:hAnsiTheme="minorEastAsia" w:eastAsiaTheme="minorEastAsia"/>
          <w:sz w:val="24"/>
        </w:rPr>
      </w:pPr>
    </w:p>
    <w:p>
      <w:pPr>
        <w:tabs>
          <w:tab w:val="left" w:pos="6300"/>
        </w:tabs>
        <w:snapToGrid w:val="0"/>
        <w:spacing w:line="500" w:lineRule="exact"/>
        <w:ind w:firstLine="570"/>
        <w:rPr>
          <w:rFonts w:hint="eastAsia" w:asciiTheme="minorEastAsia" w:hAnsiTheme="minorEastAsia" w:eastAsiaTheme="minorEastAsia"/>
          <w:sz w:val="24"/>
        </w:rPr>
      </w:pPr>
      <w:r>
        <w:rPr>
          <w:rFonts w:hint="eastAsia" w:asciiTheme="minorEastAsia" w:hAnsiTheme="minorEastAsia" w:eastAsiaTheme="minorEastAsia"/>
          <w:sz w:val="24"/>
        </w:rPr>
        <w:t xml:space="preserve">                                             （供应商公章）</w:t>
      </w:r>
    </w:p>
    <w:p>
      <w:pPr>
        <w:tabs>
          <w:tab w:val="left" w:pos="6300"/>
        </w:tabs>
        <w:snapToGrid w:val="0"/>
        <w:spacing w:line="500" w:lineRule="exact"/>
        <w:ind w:firstLine="570"/>
        <w:rPr>
          <w:rFonts w:hint="eastAsia" w:asciiTheme="minorEastAsia" w:hAnsiTheme="minorEastAsia" w:eastAsiaTheme="minorEastAsia"/>
          <w:sz w:val="24"/>
        </w:rPr>
      </w:pPr>
    </w:p>
    <w:p>
      <w:pPr>
        <w:tabs>
          <w:tab w:val="left" w:pos="6300"/>
        </w:tabs>
        <w:snapToGrid w:val="0"/>
        <w:spacing w:line="500" w:lineRule="exact"/>
        <w:ind w:firstLine="570"/>
        <w:rPr>
          <w:rFonts w:hint="eastAsia" w:asciiTheme="minorEastAsia" w:hAnsiTheme="minorEastAsia" w:eastAsiaTheme="minorEastAsia"/>
          <w:sz w:val="24"/>
        </w:rPr>
      </w:pPr>
      <w:r>
        <w:rPr>
          <w:rFonts w:hint="eastAsia" w:asciiTheme="minorEastAsia" w:hAnsiTheme="minorEastAsia" w:eastAsiaTheme="minorEastAsia"/>
          <w:sz w:val="24"/>
        </w:rPr>
        <w:t xml:space="preserve">                                             年   月   日</w:t>
      </w:r>
    </w:p>
    <w:p>
      <w:pPr>
        <w:tabs>
          <w:tab w:val="left" w:pos="6300"/>
        </w:tabs>
        <w:snapToGrid w:val="0"/>
        <w:spacing w:line="500" w:lineRule="exact"/>
        <w:ind w:firstLine="570"/>
        <w:rPr>
          <w:rFonts w:hint="eastAsia" w:asciiTheme="minorEastAsia" w:hAnsiTheme="minorEastAsia" w:eastAsiaTheme="minorEastAsia"/>
          <w:sz w:val="24"/>
        </w:rPr>
      </w:pPr>
      <w:r>
        <w:rPr>
          <w:rFonts w:hint="eastAsia" w:asciiTheme="minorEastAsia" w:hAnsiTheme="minorEastAsia" w:eastAsiaTheme="minorEastAsia"/>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Theme="minorEastAsia" w:hAnsiTheme="minorEastAsia" w:eastAsiaTheme="minorEastAsia"/>
          <w:sz w:val="24"/>
        </w:rPr>
      </w:pPr>
      <w:r>
        <w:rPr>
          <w:rFonts w:hint="eastAsia" w:asciiTheme="minorEastAsia" w:hAnsiTheme="minorEastAsia" w:eastAsiaTheme="minorEastAsia"/>
          <w:sz w:val="24"/>
        </w:rPr>
        <w:t>（附：法定代表人身份证正反面复印件）</w:t>
      </w:r>
    </w:p>
    <w:p>
      <w:pPr>
        <w:tabs>
          <w:tab w:val="left" w:pos="6300"/>
        </w:tabs>
        <w:snapToGrid w:val="0"/>
        <w:spacing w:line="500" w:lineRule="exact"/>
        <w:ind w:firstLine="570"/>
        <w:rPr>
          <w:rFonts w:hint="eastAsia" w:asciiTheme="minorEastAsia" w:hAnsiTheme="minorEastAsia" w:eastAsiaTheme="minorEastAsia"/>
          <w:sz w:val="24"/>
        </w:rPr>
      </w:pPr>
    </w:p>
    <w:p>
      <w:pPr>
        <w:tabs>
          <w:tab w:val="left" w:pos="6300"/>
        </w:tabs>
        <w:snapToGrid w:val="0"/>
        <w:spacing w:line="500" w:lineRule="exact"/>
        <w:ind w:firstLine="570"/>
        <w:rPr>
          <w:rFonts w:hint="eastAsia" w:asciiTheme="minorEastAsia" w:hAnsiTheme="minorEastAsia" w:eastAsiaTheme="minorEastAsia"/>
          <w:sz w:val="24"/>
        </w:rPr>
      </w:pPr>
    </w:p>
    <w:p>
      <w:pPr>
        <w:tabs>
          <w:tab w:val="left" w:pos="6300"/>
        </w:tabs>
        <w:snapToGrid w:val="0"/>
        <w:spacing w:line="500" w:lineRule="exact"/>
        <w:ind w:firstLine="570"/>
        <w:rPr>
          <w:rFonts w:hint="eastAsia" w:asciiTheme="minorEastAsia" w:hAnsiTheme="minorEastAsia" w:eastAsiaTheme="minorEastAsia"/>
          <w:sz w:val="24"/>
        </w:rPr>
      </w:pPr>
    </w:p>
    <w:p>
      <w:pPr>
        <w:tabs>
          <w:tab w:val="left" w:pos="6300"/>
        </w:tabs>
        <w:snapToGrid w:val="0"/>
        <w:spacing w:line="500" w:lineRule="exact"/>
        <w:ind w:firstLine="570"/>
        <w:rPr>
          <w:rFonts w:hint="eastAsia" w:asciiTheme="minorEastAsia" w:hAnsiTheme="minorEastAsia" w:eastAsiaTheme="minorEastAsia"/>
          <w:sz w:val="24"/>
        </w:rPr>
      </w:pPr>
    </w:p>
    <w:p>
      <w:pPr>
        <w:tabs>
          <w:tab w:val="left" w:pos="6300"/>
        </w:tabs>
        <w:snapToGrid w:val="0"/>
        <w:spacing w:line="500" w:lineRule="exact"/>
        <w:ind w:firstLine="570"/>
        <w:rPr>
          <w:rFonts w:hint="eastAsia" w:asciiTheme="minorEastAsia" w:hAnsiTheme="minorEastAsia" w:eastAsiaTheme="minorEastAsia"/>
          <w:sz w:val="24"/>
        </w:rPr>
      </w:pPr>
    </w:p>
    <w:p>
      <w:pPr>
        <w:tabs>
          <w:tab w:val="left" w:pos="6300"/>
        </w:tabs>
        <w:snapToGrid w:val="0"/>
        <w:spacing w:line="500" w:lineRule="exact"/>
        <w:ind w:firstLine="570"/>
        <w:rPr>
          <w:rFonts w:hint="eastAsia" w:asciiTheme="minorEastAsia" w:hAnsiTheme="minorEastAsia" w:eastAsiaTheme="minorEastAsia"/>
          <w:sz w:val="24"/>
        </w:rPr>
      </w:pPr>
    </w:p>
    <w:p>
      <w:pPr>
        <w:snapToGrid w:val="0"/>
        <w:spacing w:line="400" w:lineRule="exact"/>
        <w:ind w:firstLine="560" w:firstLineChars="200"/>
        <w:rPr>
          <w:rFonts w:hint="eastAsia" w:asciiTheme="minorEastAsia" w:hAnsiTheme="minorEastAsia" w:eastAsiaTheme="minorEastAsia"/>
          <w:sz w:val="24"/>
          <w:szCs w:val="24"/>
        </w:rPr>
      </w:pPr>
      <w:r>
        <w:rPr>
          <w:rFonts w:asciiTheme="minorEastAsia" w:hAnsiTheme="minorEastAsia" w:eastAsiaTheme="minorEastAsia"/>
        </w:rPr>
        <w:br w:type="column"/>
      </w:r>
      <w:bookmarkStart w:id="34" w:name="_GoBack"/>
      <w:r>
        <w:rPr>
          <w:rFonts w:hint="eastAsia" w:asciiTheme="minorEastAsia" w:hAnsiTheme="minorEastAsia" w:eastAsiaTheme="minorEastAsia"/>
          <w:sz w:val="24"/>
          <w:szCs w:val="24"/>
        </w:rPr>
        <w:t>（三）法定代表人授权委托书（格式）</w:t>
      </w:r>
    </w:p>
    <w:bookmarkEnd w:id="34"/>
    <w:p>
      <w:pPr>
        <w:tabs>
          <w:tab w:val="left" w:pos="6300"/>
        </w:tabs>
        <w:snapToGrid w:val="0"/>
        <w:spacing w:line="500" w:lineRule="exact"/>
        <w:ind w:firstLine="570"/>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p>
      <w:pPr>
        <w:tabs>
          <w:tab w:val="left" w:pos="6300"/>
        </w:tabs>
        <w:snapToGrid w:val="0"/>
        <w:spacing w:line="5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szCs w:val="28"/>
        </w:rPr>
        <w:t>磋商项目名称</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p>
    <w:p>
      <w:pPr>
        <w:tabs>
          <w:tab w:val="left" w:pos="6300"/>
        </w:tabs>
        <w:snapToGrid w:val="0"/>
        <w:spacing w:line="500" w:lineRule="exact"/>
        <w:ind w:firstLine="570"/>
        <w:rPr>
          <w:rFonts w:hint="eastAsia" w:asciiTheme="minorEastAsia" w:hAnsiTheme="minorEastAsia" w:eastAsiaTheme="minorEastAsia"/>
          <w:sz w:val="24"/>
        </w:rPr>
      </w:pPr>
    </w:p>
    <w:p>
      <w:pPr>
        <w:tabs>
          <w:tab w:val="left" w:pos="6300"/>
        </w:tabs>
        <w:snapToGrid w:val="0"/>
        <w:spacing w:line="500" w:lineRule="exact"/>
        <w:rPr>
          <w:rFonts w:hint="eastAsia"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（采购代理机构名称）：</w:t>
      </w:r>
    </w:p>
    <w:p>
      <w:pPr>
        <w:tabs>
          <w:tab w:val="left" w:pos="6300"/>
        </w:tabs>
        <w:snapToGrid w:val="0"/>
        <w:spacing w:line="5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（供应商法定代表人名称）是</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（供应商名称）的法定代表人，特授权</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我单位对被授权人的</w:t>
      </w:r>
      <w:r>
        <w:rPr>
          <w:rFonts w:hint="eastAsia" w:asciiTheme="minorEastAsia" w:hAnsiTheme="minorEastAsia" w:eastAsiaTheme="minorEastAsia"/>
          <w:sz w:val="24"/>
          <w:szCs w:val="28"/>
        </w:rPr>
        <w:t>签署</w:t>
      </w:r>
      <w:r>
        <w:rPr>
          <w:rFonts w:hint="eastAsia" w:asciiTheme="minorEastAsia" w:hAnsiTheme="minorEastAsia" w:eastAsiaTheme="minorEastAsia"/>
          <w:sz w:val="24"/>
        </w:rPr>
        <w:t>负全部责任。</w:t>
      </w:r>
    </w:p>
    <w:p>
      <w:pPr>
        <w:tabs>
          <w:tab w:val="left" w:pos="6300"/>
        </w:tabs>
        <w:snapToGrid w:val="0"/>
        <w:spacing w:line="5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Theme="minorEastAsia" w:hAnsiTheme="minorEastAsia" w:eastAsiaTheme="minorEastAsia"/>
          <w:sz w:val="24"/>
        </w:rPr>
      </w:pPr>
    </w:p>
    <w:p>
      <w:pPr>
        <w:tabs>
          <w:tab w:val="left" w:pos="6300"/>
        </w:tabs>
        <w:snapToGrid w:val="0"/>
        <w:spacing w:line="500" w:lineRule="exact"/>
        <w:ind w:firstLine="570"/>
        <w:rPr>
          <w:rFonts w:hint="eastAsia" w:asciiTheme="minorEastAsia" w:hAnsiTheme="minorEastAsia" w:eastAsiaTheme="minorEastAsia"/>
          <w:sz w:val="24"/>
        </w:rPr>
      </w:pPr>
    </w:p>
    <w:p>
      <w:pPr>
        <w:tabs>
          <w:tab w:val="left" w:pos="6300"/>
        </w:tabs>
        <w:snapToGrid w:val="0"/>
        <w:spacing w:line="500" w:lineRule="exact"/>
        <w:ind w:firstLine="570"/>
        <w:rPr>
          <w:rFonts w:hint="eastAsia" w:asciiTheme="minorEastAsia" w:hAnsiTheme="minorEastAsia" w:eastAsiaTheme="minorEastAsia"/>
          <w:sz w:val="24"/>
        </w:rPr>
      </w:pPr>
      <w:r>
        <w:rPr>
          <w:rFonts w:hint="eastAsia" w:asciiTheme="minorEastAsia" w:hAnsiTheme="minorEastAsia" w:eastAsiaTheme="minorEastAsia"/>
          <w:sz w:val="24"/>
        </w:rPr>
        <w:t>被授权人：                                 供应商法定代表人：</w:t>
      </w:r>
    </w:p>
    <w:p>
      <w:pPr>
        <w:tabs>
          <w:tab w:val="left" w:pos="6300"/>
        </w:tabs>
        <w:snapToGrid w:val="0"/>
        <w:spacing w:line="500" w:lineRule="exact"/>
        <w:ind w:firstLine="57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（签署或盖章）                                （签署或盖章）</w:t>
      </w:r>
    </w:p>
    <w:p>
      <w:pPr>
        <w:tabs>
          <w:tab w:val="left" w:pos="6300"/>
        </w:tabs>
        <w:snapToGrid w:val="0"/>
        <w:spacing w:line="500" w:lineRule="exact"/>
        <w:ind w:firstLine="570"/>
        <w:rPr>
          <w:rFonts w:hint="eastAsia" w:asciiTheme="minorEastAsia" w:hAnsiTheme="minorEastAsia" w:eastAsiaTheme="minorEastAsia"/>
          <w:sz w:val="24"/>
          <w:szCs w:val="28"/>
        </w:rPr>
      </w:pPr>
    </w:p>
    <w:p>
      <w:pPr>
        <w:tabs>
          <w:tab w:val="left" w:pos="6300"/>
        </w:tabs>
        <w:snapToGrid w:val="0"/>
        <w:spacing w:line="500" w:lineRule="exact"/>
        <w:ind w:firstLine="570"/>
        <w:rPr>
          <w:rFonts w:hint="eastAsia" w:asciiTheme="minorEastAsia" w:hAnsiTheme="minorEastAsia" w:eastAsiaTheme="minorEastAsia"/>
          <w:sz w:val="24"/>
        </w:rPr>
      </w:pPr>
    </w:p>
    <w:p>
      <w:pPr>
        <w:tabs>
          <w:tab w:val="left" w:pos="6300"/>
        </w:tabs>
        <w:snapToGrid w:val="0"/>
        <w:spacing w:line="500" w:lineRule="exact"/>
        <w:ind w:firstLine="570"/>
        <w:rPr>
          <w:rFonts w:hint="eastAsia" w:asciiTheme="minorEastAsia" w:hAnsiTheme="minorEastAsia" w:eastAsiaTheme="minorEastAsia"/>
          <w:sz w:val="24"/>
        </w:rPr>
      </w:pPr>
      <w:r>
        <w:rPr>
          <w:rFonts w:hint="eastAsia" w:asciiTheme="minorEastAsia" w:hAnsiTheme="minorEastAsia" w:eastAsiaTheme="minorEastAsia"/>
          <w:sz w:val="24"/>
        </w:rPr>
        <w:t>（附：被授权人身份证正反面复印件）</w:t>
      </w:r>
    </w:p>
    <w:p>
      <w:pPr>
        <w:tabs>
          <w:tab w:val="left" w:pos="6300"/>
        </w:tabs>
        <w:snapToGrid w:val="0"/>
        <w:spacing w:line="500" w:lineRule="exact"/>
        <w:ind w:firstLine="570"/>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p>
      <w:pPr>
        <w:tabs>
          <w:tab w:val="left" w:pos="6300"/>
        </w:tabs>
        <w:snapToGrid w:val="0"/>
        <w:spacing w:line="500" w:lineRule="exact"/>
        <w:ind w:firstLine="570"/>
        <w:rPr>
          <w:rFonts w:hint="eastAsia" w:asciiTheme="minorEastAsia" w:hAnsiTheme="minorEastAsia" w:eastAsiaTheme="minorEastAsia"/>
          <w:sz w:val="24"/>
        </w:rPr>
      </w:pPr>
    </w:p>
    <w:p>
      <w:pPr>
        <w:tabs>
          <w:tab w:val="left" w:pos="6300"/>
        </w:tabs>
        <w:snapToGrid w:val="0"/>
        <w:spacing w:line="500" w:lineRule="exact"/>
        <w:ind w:firstLine="570"/>
        <w:rPr>
          <w:rFonts w:hint="eastAsia" w:asciiTheme="minorEastAsia" w:hAnsiTheme="minorEastAsia" w:eastAsiaTheme="minorEastAsia"/>
          <w:sz w:val="24"/>
        </w:rPr>
      </w:pPr>
    </w:p>
    <w:p>
      <w:pPr>
        <w:tabs>
          <w:tab w:val="left" w:pos="6300"/>
        </w:tabs>
        <w:snapToGrid w:val="0"/>
        <w:spacing w:line="500" w:lineRule="exact"/>
        <w:ind w:right="480" w:firstLine="570"/>
        <w:jc w:val="right"/>
        <w:rPr>
          <w:rFonts w:hint="eastAsia" w:asciiTheme="minorEastAsia" w:hAnsiTheme="minorEastAsia" w:eastAsiaTheme="minorEastAsia"/>
          <w:sz w:val="24"/>
        </w:rPr>
      </w:pPr>
      <w:r>
        <w:rPr>
          <w:rFonts w:hint="eastAsia" w:asciiTheme="minorEastAsia" w:hAnsiTheme="minorEastAsia" w:eastAsiaTheme="minorEastAsia"/>
          <w:sz w:val="24"/>
        </w:rPr>
        <w:t>（供应商公章）</w:t>
      </w:r>
    </w:p>
    <w:p>
      <w:pPr>
        <w:tabs>
          <w:tab w:val="left" w:pos="6300"/>
        </w:tabs>
        <w:snapToGrid w:val="0"/>
        <w:spacing w:line="500" w:lineRule="exact"/>
        <w:ind w:right="480" w:firstLine="570"/>
        <w:jc w:val="right"/>
        <w:rPr>
          <w:rFonts w:hint="eastAsia" w:asciiTheme="minorEastAsia" w:hAnsiTheme="minorEastAsia" w:eastAsiaTheme="minorEastAsia"/>
          <w:sz w:val="24"/>
        </w:rPr>
      </w:pPr>
      <w:r>
        <w:rPr>
          <w:rFonts w:hint="eastAsia" w:asciiTheme="minorEastAsia" w:hAnsiTheme="minorEastAsia" w:eastAsiaTheme="minorEastAsia"/>
          <w:sz w:val="24"/>
        </w:rPr>
        <w:t>年   月   日</w:t>
      </w:r>
    </w:p>
    <w:p>
      <w:pPr>
        <w:tabs>
          <w:tab w:val="left" w:pos="6300"/>
        </w:tabs>
        <w:snapToGrid w:val="0"/>
        <w:spacing w:line="500" w:lineRule="exact"/>
        <w:ind w:right="480" w:firstLine="570"/>
        <w:jc w:val="left"/>
        <w:rPr>
          <w:rFonts w:hint="eastAsia" w:asciiTheme="minorEastAsia" w:hAnsiTheme="minorEastAsia" w:eastAsiaTheme="minorEastAsia"/>
          <w:sz w:val="24"/>
        </w:rPr>
      </w:pPr>
      <w:r>
        <w:rPr>
          <w:rFonts w:hint="eastAsia" w:asciiTheme="minorEastAsia" w:hAnsiTheme="minorEastAsia" w:eastAsiaTheme="minorEastAsia"/>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Theme="minorEastAsia" w:hAnsiTheme="minorEastAsia" w:eastAsiaTheme="minorEastAsia"/>
          <w:sz w:val="24"/>
        </w:rPr>
      </w:pPr>
      <w:r>
        <w:rPr>
          <w:rFonts w:hint="eastAsia" w:asciiTheme="minorEastAsia" w:hAnsiTheme="minorEastAsia" w:eastAsiaTheme="minorEastAsia"/>
          <w:sz w:val="24"/>
        </w:rPr>
        <w:t>注：</w:t>
      </w:r>
    </w:p>
    <w:p>
      <w:pPr>
        <w:tabs>
          <w:tab w:val="left" w:pos="6300"/>
        </w:tabs>
        <w:snapToGrid w:val="0"/>
        <w:spacing w:line="500" w:lineRule="exact"/>
        <w:ind w:right="480" w:firstLine="570"/>
        <w:jc w:val="left"/>
        <w:rPr>
          <w:rFonts w:hint="eastAsia" w:asciiTheme="minorEastAsia" w:hAnsiTheme="minorEastAsia" w:eastAsiaTheme="minorEastAsia"/>
          <w:sz w:val="24"/>
        </w:rPr>
      </w:pPr>
      <w:r>
        <w:rPr>
          <w:rFonts w:hint="eastAsia" w:asciiTheme="minorEastAsia" w:hAnsiTheme="minorEastAsia" w:eastAsiaTheme="minorEastAsia"/>
          <w:sz w:val="24"/>
        </w:rPr>
        <w:t>1.若为法定代表人办理并签署响应文件的，不提供此文件。</w:t>
      </w:r>
    </w:p>
    <w:p>
      <w:pPr>
        <w:tabs>
          <w:tab w:val="left" w:pos="6300"/>
        </w:tabs>
        <w:snapToGrid w:val="0"/>
        <w:spacing w:line="500" w:lineRule="exact"/>
        <w:ind w:firstLine="570"/>
        <w:rPr>
          <w:rFonts w:hint="eastAsia" w:asciiTheme="minorEastAsia" w:hAnsiTheme="minorEastAsia" w:eastAsiaTheme="minorEastAsia"/>
          <w:sz w:val="24"/>
        </w:rPr>
      </w:pPr>
      <w:r>
        <w:rPr>
          <w:rFonts w:hint="eastAsia" w:asciiTheme="minorEastAsia" w:hAnsiTheme="minorEastAsia" w:eastAsiaTheme="minorEastAsia"/>
          <w:sz w:val="24"/>
        </w:rPr>
        <w:t>2.若为联合体参与的，法定代表人授权委托书由联合体主办方</w:t>
      </w:r>
      <w:r>
        <w:rPr>
          <w:rFonts w:hint="eastAsia" w:cs="宋体" w:asciiTheme="minorEastAsia" w:hAnsiTheme="minorEastAsia" w:eastAsiaTheme="minorEastAsia"/>
          <w:kern w:val="0"/>
          <w:sz w:val="24"/>
          <w:szCs w:val="24"/>
        </w:rPr>
        <w:t>（主体）</w:t>
      </w:r>
      <w:r>
        <w:rPr>
          <w:rFonts w:hint="eastAsia" w:asciiTheme="minorEastAsia" w:hAnsiTheme="minorEastAsia" w:eastAsiaTheme="minorEastAsia"/>
          <w:sz w:val="24"/>
        </w:rPr>
        <w:t>出具。</w:t>
      </w:r>
    </w:p>
    <w:p>
      <w:pPr>
        <w:tabs>
          <w:tab w:val="left" w:pos="6300"/>
        </w:tabs>
        <w:snapToGrid w:val="0"/>
        <w:spacing w:line="500" w:lineRule="exact"/>
        <w:ind w:firstLine="570"/>
        <w:rPr>
          <w:rFonts w:hint="eastAsia" w:asciiTheme="minorEastAsia" w:hAnsiTheme="minorEastAsia" w:eastAsiaTheme="minorEastAsia"/>
          <w:sz w:val="24"/>
          <w:szCs w:val="24"/>
        </w:rPr>
      </w:pPr>
      <w:r>
        <w:rPr>
          <w:rFonts w:asciiTheme="minorEastAsia" w:hAnsiTheme="minorEastAsia" w:eastAsiaTheme="minorEastAsia"/>
        </w:rPr>
        <w:br w:type="column"/>
      </w:r>
      <w:r>
        <w:rPr>
          <w:rFonts w:hint="eastAsia" w:asciiTheme="minorEastAsia" w:hAnsiTheme="minorEastAsia" w:eastAsiaTheme="minorEastAsia"/>
          <w:sz w:val="24"/>
          <w:szCs w:val="24"/>
        </w:rPr>
        <w:t>（四）</w:t>
      </w:r>
      <w:r>
        <w:rPr>
          <w:rFonts w:hint="eastAsia" w:asciiTheme="minorEastAsia" w:hAnsiTheme="minorEastAsia" w:eastAsiaTheme="minorEastAsia"/>
          <w:sz w:val="24"/>
          <w:szCs w:val="28"/>
        </w:rPr>
        <w:t>基本资格条件承诺函（格式）</w:t>
      </w:r>
    </w:p>
    <w:p>
      <w:pPr>
        <w:tabs>
          <w:tab w:val="left" w:pos="6300"/>
        </w:tabs>
        <w:snapToGrid w:val="0"/>
        <w:spacing w:line="500" w:lineRule="exact"/>
        <w:ind w:firstLine="642" w:firstLineChars="200"/>
        <w:jc w:val="center"/>
        <w:rPr>
          <w:rFonts w:hint="eastAsia" w:cs="方正仿宋_GBK" w:asciiTheme="minorEastAsia" w:hAnsiTheme="minorEastAsia" w:eastAsiaTheme="minorEastAsia"/>
          <w:b/>
          <w:bCs/>
          <w:sz w:val="32"/>
          <w:szCs w:val="32"/>
        </w:rPr>
      </w:pPr>
      <w:r>
        <w:rPr>
          <w:rFonts w:hint="eastAsia" w:cs="方正仿宋_GBK" w:asciiTheme="minorEastAsia" w:hAnsiTheme="minorEastAsia" w:eastAsiaTheme="minorEastAsia"/>
          <w:b/>
          <w:bCs/>
          <w:sz w:val="32"/>
          <w:szCs w:val="32"/>
        </w:rPr>
        <w:t>基本资格条件承诺函</w:t>
      </w:r>
    </w:p>
    <w:p>
      <w:pPr>
        <w:tabs>
          <w:tab w:val="left" w:pos="6300"/>
        </w:tabs>
        <w:snapToGrid w:val="0"/>
        <w:spacing w:line="530" w:lineRule="exact"/>
        <w:rPr>
          <w:rFonts w:hint="eastAsia" w:asciiTheme="minorEastAsia" w:hAnsiTheme="minorEastAsia" w:eastAsiaTheme="minorEastAsia"/>
          <w:sz w:val="24"/>
        </w:rPr>
      </w:pPr>
    </w:p>
    <w:p>
      <w:pPr>
        <w:tabs>
          <w:tab w:val="left" w:pos="6300"/>
        </w:tabs>
        <w:snapToGrid w:val="0"/>
        <w:spacing w:line="5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（采购代理机构名称）：</w:t>
      </w:r>
    </w:p>
    <w:p>
      <w:pPr>
        <w:tabs>
          <w:tab w:val="left" w:pos="6300"/>
        </w:tabs>
        <w:snapToGrid w:val="0"/>
        <w:spacing w:line="5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（供应商名称）郑重承诺：</w:t>
      </w:r>
    </w:p>
    <w:p>
      <w:pPr>
        <w:tabs>
          <w:tab w:val="left" w:pos="6300"/>
        </w:tabs>
        <w:snapToGrid w:val="0"/>
        <w:spacing w:line="5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1.我方具有良好的商业信誉和健全的财务会计制度，具有履行合同所必需的设备和专业技术能力，具</w:t>
      </w:r>
      <w:r>
        <w:rPr>
          <w:rFonts w:hint="eastAsia" w:asciiTheme="minorEastAsia" w:hAnsiTheme="minorEastAsia" w:eastAsiaTheme="minorEastAsia"/>
          <w:sz w:val="24"/>
          <w:lang w:val="zh-CN"/>
        </w:rPr>
        <w:t>有依法缴纳税收和社会保障金的良好记录</w:t>
      </w:r>
      <w:r>
        <w:rPr>
          <w:rFonts w:hint="eastAsia" w:asciiTheme="minorEastAsia" w:hAnsiTheme="minorEastAsia" w:eastAsiaTheme="minorEastAsia"/>
          <w:sz w:val="24"/>
        </w:rPr>
        <w:t>，参加本项目采购活动前三年内无重大违法活动记录。</w:t>
      </w:r>
    </w:p>
    <w:p>
      <w:pPr>
        <w:tabs>
          <w:tab w:val="left" w:pos="6300"/>
        </w:tabs>
        <w:snapToGrid w:val="0"/>
        <w:spacing w:line="5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我方对以上承诺负全部法律责任。</w:t>
      </w:r>
    </w:p>
    <w:p>
      <w:pPr>
        <w:tabs>
          <w:tab w:val="left" w:pos="6300"/>
        </w:tabs>
        <w:snapToGrid w:val="0"/>
        <w:spacing w:line="5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特此承诺。</w:t>
      </w:r>
    </w:p>
    <w:p>
      <w:pPr>
        <w:tabs>
          <w:tab w:val="left" w:pos="6300"/>
        </w:tabs>
        <w:snapToGrid w:val="0"/>
        <w:spacing w:line="500" w:lineRule="exact"/>
        <w:ind w:firstLine="480" w:firstLineChars="200"/>
        <w:rPr>
          <w:rFonts w:hint="eastAsia" w:asciiTheme="minorEastAsia" w:hAnsiTheme="minorEastAsia" w:eastAsiaTheme="minorEastAsia"/>
          <w:sz w:val="24"/>
        </w:rPr>
      </w:pPr>
    </w:p>
    <w:p>
      <w:pPr>
        <w:tabs>
          <w:tab w:val="left" w:pos="6300"/>
        </w:tabs>
        <w:snapToGrid w:val="0"/>
        <w:spacing w:line="500" w:lineRule="exact"/>
        <w:ind w:firstLine="480" w:firstLineChars="200"/>
        <w:jc w:val="right"/>
        <w:rPr>
          <w:rFonts w:hint="eastAsia" w:asciiTheme="minorEastAsia" w:hAnsiTheme="minorEastAsia" w:eastAsiaTheme="minorEastAsia"/>
          <w:sz w:val="24"/>
        </w:rPr>
      </w:pPr>
      <w:r>
        <w:rPr>
          <w:rFonts w:hint="eastAsia" w:asciiTheme="minorEastAsia" w:hAnsiTheme="minorEastAsia" w:eastAsiaTheme="minorEastAsia"/>
          <w:sz w:val="24"/>
        </w:rPr>
        <w:t>（供应商公章）</w:t>
      </w:r>
    </w:p>
    <w:p>
      <w:pPr>
        <w:tabs>
          <w:tab w:val="left" w:pos="6300"/>
        </w:tabs>
        <w:snapToGrid w:val="0"/>
        <w:spacing w:line="500" w:lineRule="exact"/>
        <w:ind w:firstLine="7920" w:firstLineChars="3300"/>
        <w:rPr>
          <w:rFonts w:hint="eastAsia" w:asciiTheme="minorEastAsia" w:hAnsiTheme="minorEastAsia" w:eastAsiaTheme="minorEastAsia"/>
          <w:sz w:val="24"/>
          <w:szCs w:val="24"/>
        </w:rPr>
      </w:pPr>
      <w:r>
        <w:rPr>
          <w:rFonts w:hint="eastAsia" w:asciiTheme="minorEastAsia" w:hAnsiTheme="minorEastAsia" w:eastAsiaTheme="minorEastAsia"/>
          <w:sz w:val="24"/>
        </w:rPr>
        <w:t>年   月   日</w:t>
      </w:r>
    </w:p>
    <w:p>
      <w:pPr>
        <w:snapToGrid w:val="0"/>
        <w:spacing w:line="400" w:lineRule="exact"/>
        <w:ind w:firstLine="560" w:firstLineChars="200"/>
        <w:rPr>
          <w:rFonts w:hint="eastAsia" w:asciiTheme="minorEastAsia" w:hAnsiTheme="minorEastAsia" w:eastAsiaTheme="minorEastAsia"/>
          <w:sz w:val="24"/>
          <w:szCs w:val="24"/>
        </w:rPr>
      </w:pPr>
      <w:r>
        <w:rPr>
          <w:rFonts w:asciiTheme="minorEastAsia" w:hAnsiTheme="minorEastAsia" w:eastAsiaTheme="minorEastAsia"/>
        </w:rPr>
        <w:br w:type="page"/>
      </w:r>
      <w:r>
        <w:rPr>
          <w:rFonts w:hint="eastAsia" w:asciiTheme="minorEastAsia" w:hAnsiTheme="minorEastAsia" w:eastAsiaTheme="minorEastAsia"/>
          <w:sz w:val="24"/>
          <w:szCs w:val="24"/>
        </w:rPr>
        <w:t>（五）特定资格条件证明文件</w:t>
      </w:r>
    </w:p>
    <w:p>
      <w:pPr>
        <w:tabs>
          <w:tab w:val="left" w:pos="6300"/>
        </w:tabs>
        <w:snapToGrid w:val="0"/>
        <w:spacing w:line="400" w:lineRule="exact"/>
        <w:ind w:firstLine="480" w:firstLineChars="200"/>
        <w:rPr>
          <w:rFonts w:hint="eastAsia" w:asciiTheme="minorEastAsia" w:hAnsiTheme="minorEastAsia" w:eastAsiaTheme="minorEastAsia"/>
          <w:sz w:val="24"/>
          <w:szCs w:val="24"/>
        </w:rPr>
      </w:pPr>
    </w:p>
    <w:p>
      <w:pPr>
        <w:pStyle w:val="3"/>
        <w:adjustRightInd w:val="0"/>
        <w:snapToGrid w:val="0"/>
        <w:spacing w:before="0" w:after="0" w:line="400" w:lineRule="exact"/>
        <w:ind w:firstLine="560" w:firstLineChars="200"/>
        <w:rPr>
          <w:rFonts w:hint="eastAsia" w:asciiTheme="minorEastAsia" w:hAnsiTheme="minorEastAsia" w:eastAsiaTheme="minorEastAsia"/>
          <w:sz w:val="24"/>
        </w:rPr>
      </w:pPr>
      <w:bookmarkStart w:id="31" w:name="_Toc14422"/>
      <w:r>
        <w:rPr>
          <w:rFonts w:asciiTheme="minorEastAsia" w:hAnsiTheme="minorEastAsia" w:eastAsiaTheme="minorEastAsia"/>
          <w:b w:val="0"/>
          <w:sz w:val="28"/>
        </w:rPr>
        <w:br w:type="page"/>
      </w:r>
      <w:bookmarkStart w:id="32" w:name="_Toc76462354"/>
      <w:bookmarkStart w:id="33" w:name="_Toc24681"/>
      <w:r>
        <w:rPr>
          <w:rFonts w:hint="eastAsia" w:asciiTheme="minorEastAsia" w:hAnsiTheme="minorEastAsia" w:eastAsiaTheme="minorEastAsia"/>
          <w:sz w:val="24"/>
        </w:rPr>
        <w:t>五、其他资料</w:t>
      </w:r>
      <w:bookmarkEnd w:id="31"/>
      <w:bookmarkEnd w:id="32"/>
      <w:bookmarkEnd w:id="33"/>
    </w:p>
    <w:p>
      <w:pPr>
        <w:tabs>
          <w:tab w:val="left" w:pos="6300"/>
        </w:tabs>
        <w:snapToGrid w:val="0"/>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（一）中小企业声明函、监狱企业证明文件、残疾人福利性单位声明函</w:t>
      </w:r>
    </w:p>
    <w:p>
      <w:pPr>
        <w:tabs>
          <w:tab w:val="left" w:pos="6300"/>
        </w:tabs>
        <w:snapToGrid w:val="0"/>
        <w:spacing w:line="500" w:lineRule="exact"/>
        <w:ind w:firstLine="560" w:firstLineChars="200"/>
        <w:jc w:val="center"/>
        <w:rPr>
          <w:rFonts w:hint="eastAsia" w:asciiTheme="minorEastAsia" w:hAnsiTheme="minorEastAsia" w:eastAsiaTheme="minorEastAsia"/>
        </w:rPr>
      </w:pPr>
      <w:r>
        <w:rPr>
          <w:rFonts w:hint="eastAsia" w:asciiTheme="minorEastAsia" w:hAnsiTheme="minorEastAsia" w:eastAsiaTheme="minorEastAsia"/>
        </w:rPr>
        <w:t>中小企业声明函</w:t>
      </w:r>
    </w:p>
    <w:p>
      <w:pPr>
        <w:tabs>
          <w:tab w:val="left" w:pos="6300"/>
        </w:tabs>
        <w:snapToGrid w:val="0"/>
        <w:spacing w:line="500" w:lineRule="exact"/>
        <w:ind w:firstLine="480" w:firstLineChars="20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本公司郑重声明，根据《政府采购促进中小企业发展管理办法》（</w:t>
      </w:r>
      <w:r>
        <w:rPr>
          <w:rFonts w:hint="eastAsia" w:asciiTheme="minorEastAsia" w:hAnsiTheme="minorEastAsia" w:eastAsiaTheme="minorEastAsia"/>
          <w:sz w:val="24"/>
          <w:szCs w:val="24"/>
        </w:rPr>
        <w:t>财库〔2020〕46号</w:t>
      </w:r>
      <w:r>
        <w:rPr>
          <w:rFonts w:hint="eastAsia" w:asciiTheme="minorEastAsia" w:hAnsiTheme="minorEastAsia" w:eastAsiaTheme="minorEastAsia"/>
          <w:sz w:val="24"/>
          <w:szCs w:val="28"/>
        </w:rPr>
        <w:t>）的规定，本公司参加</w:t>
      </w:r>
      <w:r>
        <w:rPr>
          <w:rFonts w:hint="eastAsia" w:asciiTheme="minorEastAsia" w:hAnsiTheme="minorEastAsia" w:eastAsiaTheme="minorEastAsia"/>
          <w:i/>
          <w:sz w:val="24"/>
          <w:szCs w:val="28"/>
          <w:u w:val="single"/>
        </w:rPr>
        <w:t>（单位名称）</w:t>
      </w:r>
      <w:r>
        <w:rPr>
          <w:rFonts w:hint="eastAsia" w:asciiTheme="minorEastAsia" w:hAnsiTheme="minorEastAsia" w:eastAsiaTheme="minorEastAsia"/>
          <w:sz w:val="24"/>
          <w:szCs w:val="28"/>
        </w:rPr>
        <w:t>的</w:t>
      </w:r>
      <w:r>
        <w:rPr>
          <w:rFonts w:hint="eastAsia" w:asciiTheme="minorEastAsia" w:hAnsiTheme="minorEastAsia" w:eastAsiaTheme="minorEastAsia"/>
          <w:i/>
          <w:sz w:val="24"/>
          <w:szCs w:val="28"/>
          <w:u w:val="single"/>
        </w:rPr>
        <w:t>（项目名称）</w:t>
      </w:r>
      <w:r>
        <w:rPr>
          <w:rFonts w:hint="eastAsia" w:asciiTheme="minorEastAsia" w:hAnsiTheme="minorEastAsia" w:eastAsiaTheme="minorEastAsia"/>
          <w:sz w:val="24"/>
          <w:szCs w:val="28"/>
        </w:rPr>
        <w:t>采购活动，服务全部由符合政策要求的中小企业承接。相关企业的具体情况如下：</w:t>
      </w:r>
    </w:p>
    <w:p>
      <w:pPr>
        <w:tabs>
          <w:tab w:val="left" w:pos="6300"/>
        </w:tabs>
        <w:snapToGrid w:val="0"/>
        <w:spacing w:line="500" w:lineRule="exact"/>
        <w:ind w:firstLine="480" w:firstLineChars="20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1.</w:t>
      </w:r>
      <w:r>
        <w:rPr>
          <w:rFonts w:hint="eastAsia" w:asciiTheme="minorEastAsia" w:hAnsiTheme="minorEastAsia" w:eastAsiaTheme="minorEastAsia"/>
          <w:i/>
          <w:sz w:val="24"/>
          <w:szCs w:val="28"/>
          <w:u w:val="single"/>
        </w:rPr>
        <w:t>（标的名称）</w:t>
      </w:r>
      <w:r>
        <w:rPr>
          <w:rFonts w:hint="eastAsia" w:asciiTheme="minorEastAsia" w:hAnsiTheme="minorEastAsia" w:eastAsiaTheme="minorEastAsia"/>
          <w:sz w:val="24"/>
          <w:szCs w:val="28"/>
        </w:rPr>
        <w:t>，属于</w:t>
      </w:r>
      <w:r>
        <w:rPr>
          <w:rFonts w:hint="eastAsia" w:asciiTheme="minorEastAsia" w:hAnsiTheme="minorEastAsia" w:eastAsiaTheme="minorEastAsia"/>
          <w:i/>
          <w:sz w:val="24"/>
          <w:szCs w:val="28"/>
          <w:u w:val="single"/>
        </w:rPr>
        <w:t>（采购文件中明确的所属行业）</w:t>
      </w:r>
      <w:r>
        <w:rPr>
          <w:rFonts w:hint="eastAsia" w:asciiTheme="minorEastAsia" w:hAnsiTheme="minorEastAsia" w:eastAsiaTheme="minorEastAsia"/>
          <w:sz w:val="24"/>
          <w:szCs w:val="28"/>
        </w:rPr>
        <w:t>；承接企业为</w:t>
      </w:r>
      <w:r>
        <w:rPr>
          <w:rFonts w:hint="eastAsia" w:asciiTheme="minorEastAsia" w:hAnsiTheme="minorEastAsia" w:eastAsiaTheme="minorEastAsia"/>
          <w:i/>
          <w:sz w:val="24"/>
          <w:szCs w:val="28"/>
          <w:u w:val="single"/>
        </w:rPr>
        <w:t>（企业名称）</w:t>
      </w:r>
      <w:r>
        <w:rPr>
          <w:rFonts w:hint="eastAsia" w:asciiTheme="minorEastAsia" w:hAnsiTheme="minorEastAsia" w:eastAsiaTheme="minorEastAsia"/>
          <w:sz w:val="24"/>
          <w:szCs w:val="28"/>
        </w:rPr>
        <w:t>，从业人员</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人，营业收入为</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万元，资产总额为</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万元，属于</w:t>
      </w:r>
      <w:r>
        <w:rPr>
          <w:rFonts w:hint="eastAsia" w:asciiTheme="minorEastAsia" w:hAnsiTheme="minorEastAsia" w:eastAsiaTheme="minorEastAsia"/>
          <w:i/>
          <w:sz w:val="24"/>
          <w:szCs w:val="28"/>
          <w:u w:val="single"/>
        </w:rPr>
        <w:t>（中型企业、小型企业、微型企业）</w:t>
      </w:r>
      <w:r>
        <w:rPr>
          <w:rFonts w:hint="eastAsia" w:asciiTheme="minorEastAsia" w:hAnsiTheme="minorEastAsia" w:eastAsiaTheme="minorEastAsia"/>
          <w:sz w:val="24"/>
          <w:szCs w:val="28"/>
        </w:rPr>
        <w:t>；</w:t>
      </w:r>
    </w:p>
    <w:p>
      <w:pPr>
        <w:tabs>
          <w:tab w:val="left" w:pos="6300"/>
        </w:tabs>
        <w:snapToGrid w:val="0"/>
        <w:spacing w:line="500" w:lineRule="exact"/>
        <w:ind w:firstLine="480" w:firstLineChars="200"/>
        <w:rPr>
          <w:rFonts w:hint="eastAsia" w:asciiTheme="minorEastAsia" w:hAnsiTheme="minorEastAsia" w:eastAsiaTheme="minorEastAsia"/>
          <w:b/>
          <w:bCs/>
          <w:sz w:val="24"/>
          <w:szCs w:val="28"/>
        </w:rPr>
      </w:pPr>
      <w:r>
        <w:rPr>
          <w:rFonts w:hint="eastAsia" w:asciiTheme="minorEastAsia" w:hAnsiTheme="minorEastAsia" w:eastAsiaTheme="minorEastAsia"/>
          <w:sz w:val="24"/>
          <w:szCs w:val="28"/>
        </w:rPr>
        <w:t>为本标的提供的服务人员</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人，其中与本企业签订劳动合同</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人，其他人员</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w:t>
      </w:r>
      <w:r>
        <w:rPr>
          <w:rFonts w:hint="eastAsia" w:asciiTheme="minorEastAsia" w:hAnsiTheme="minorEastAsia" w:eastAsiaTheme="minorEastAsia"/>
          <w:b/>
          <w:bCs/>
          <w:sz w:val="24"/>
          <w:szCs w:val="28"/>
        </w:rPr>
        <w:t>有其他人员的不符合中小企业扶持政策（适用于服务采购项目）;</w:t>
      </w:r>
    </w:p>
    <w:p>
      <w:pPr>
        <w:tabs>
          <w:tab w:val="left" w:pos="6300"/>
        </w:tabs>
        <w:snapToGrid w:val="0"/>
        <w:spacing w:line="500" w:lineRule="exact"/>
        <w:ind w:firstLine="480" w:firstLineChars="20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2.</w:t>
      </w:r>
      <w:r>
        <w:rPr>
          <w:rFonts w:hint="eastAsia" w:asciiTheme="minorEastAsia" w:hAnsiTheme="minorEastAsia" w:eastAsiaTheme="minorEastAsia"/>
          <w:i/>
          <w:sz w:val="24"/>
          <w:szCs w:val="28"/>
          <w:u w:val="single"/>
        </w:rPr>
        <w:t xml:space="preserve"> （标的名称）</w:t>
      </w:r>
      <w:r>
        <w:rPr>
          <w:rFonts w:hint="eastAsia" w:asciiTheme="minorEastAsia" w:hAnsiTheme="minorEastAsia" w:eastAsiaTheme="minorEastAsia"/>
          <w:sz w:val="24"/>
          <w:szCs w:val="28"/>
        </w:rPr>
        <w:t>，属于</w:t>
      </w:r>
      <w:r>
        <w:rPr>
          <w:rFonts w:hint="eastAsia" w:asciiTheme="minorEastAsia" w:hAnsiTheme="minorEastAsia" w:eastAsiaTheme="minorEastAsia"/>
          <w:i/>
          <w:sz w:val="24"/>
          <w:szCs w:val="28"/>
          <w:u w:val="single"/>
        </w:rPr>
        <w:t>（采购文件中明确的所属行业）</w:t>
      </w:r>
      <w:r>
        <w:rPr>
          <w:rFonts w:hint="eastAsia" w:asciiTheme="minorEastAsia" w:hAnsiTheme="minorEastAsia" w:eastAsiaTheme="minorEastAsia"/>
          <w:sz w:val="24"/>
          <w:szCs w:val="28"/>
        </w:rPr>
        <w:t>；承接企业为</w:t>
      </w:r>
      <w:r>
        <w:rPr>
          <w:rFonts w:hint="eastAsia" w:asciiTheme="minorEastAsia" w:hAnsiTheme="minorEastAsia" w:eastAsiaTheme="minorEastAsia"/>
          <w:i/>
          <w:sz w:val="24"/>
          <w:szCs w:val="28"/>
          <w:u w:val="single"/>
        </w:rPr>
        <w:t>（企业名称）</w:t>
      </w:r>
      <w:r>
        <w:rPr>
          <w:rFonts w:hint="eastAsia" w:asciiTheme="minorEastAsia" w:hAnsiTheme="minorEastAsia" w:eastAsiaTheme="minorEastAsia"/>
          <w:sz w:val="24"/>
          <w:szCs w:val="28"/>
        </w:rPr>
        <w:t>，从业人员</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人，营业收入为</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万元，资产总额为</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万元，属于</w:t>
      </w:r>
      <w:r>
        <w:rPr>
          <w:rFonts w:hint="eastAsia" w:asciiTheme="minorEastAsia" w:hAnsiTheme="minorEastAsia" w:eastAsiaTheme="minorEastAsia"/>
          <w:i/>
          <w:sz w:val="24"/>
          <w:szCs w:val="28"/>
          <w:u w:val="single"/>
        </w:rPr>
        <w:t>（中型企业、小型企业、微型企业）</w:t>
      </w:r>
      <w:r>
        <w:rPr>
          <w:rFonts w:hint="eastAsia" w:asciiTheme="minorEastAsia" w:hAnsiTheme="minorEastAsia" w:eastAsiaTheme="minorEastAsia"/>
          <w:sz w:val="24"/>
          <w:szCs w:val="28"/>
        </w:rPr>
        <w:t>；</w:t>
      </w:r>
    </w:p>
    <w:p>
      <w:pPr>
        <w:tabs>
          <w:tab w:val="left" w:pos="6300"/>
        </w:tabs>
        <w:snapToGrid w:val="0"/>
        <w:spacing w:line="500" w:lineRule="exact"/>
        <w:ind w:firstLine="480" w:firstLineChars="20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为本标的提供的服务人员</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人，其中与本企业签订劳动合同</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人，其他人员</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人。</w:t>
      </w:r>
      <w:r>
        <w:rPr>
          <w:rFonts w:hint="eastAsia" w:asciiTheme="minorEastAsia" w:hAnsiTheme="minorEastAsia" w:eastAsiaTheme="minorEastAsia"/>
          <w:b/>
          <w:bCs/>
          <w:sz w:val="24"/>
          <w:szCs w:val="28"/>
        </w:rPr>
        <w:t>有其他人员的不符合中小企业扶持政策（适用于服务采购项目）;</w:t>
      </w:r>
    </w:p>
    <w:p>
      <w:pPr>
        <w:tabs>
          <w:tab w:val="left" w:pos="6300"/>
        </w:tabs>
        <w:snapToGrid w:val="0"/>
        <w:spacing w:line="500" w:lineRule="exact"/>
        <w:ind w:firstLine="480" w:firstLineChars="200"/>
        <w:rPr>
          <w:rFonts w:hint="eastAsia" w:asciiTheme="minorEastAsia" w:hAnsiTheme="minorEastAsia" w:eastAsiaTheme="minorEastAsia"/>
          <w:sz w:val="24"/>
          <w:szCs w:val="28"/>
        </w:rPr>
      </w:pPr>
      <w:r>
        <w:rPr>
          <w:rFonts w:asciiTheme="minorEastAsia" w:hAnsiTheme="minorEastAsia" w:eastAsiaTheme="minorEastAsia"/>
          <w:sz w:val="24"/>
          <w:szCs w:val="28"/>
        </w:rPr>
        <w:t>……</w:t>
      </w:r>
    </w:p>
    <w:p>
      <w:pPr>
        <w:tabs>
          <w:tab w:val="left" w:pos="6300"/>
        </w:tabs>
        <w:snapToGrid w:val="0"/>
        <w:spacing w:line="500" w:lineRule="exact"/>
        <w:ind w:firstLine="480" w:firstLineChars="20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 xml:space="preserve">                                                    </w:t>
      </w:r>
    </w:p>
    <w:p>
      <w:pPr>
        <w:tabs>
          <w:tab w:val="left" w:pos="6300"/>
        </w:tabs>
        <w:snapToGrid w:val="0"/>
        <w:spacing w:line="500" w:lineRule="exact"/>
        <w:ind w:firstLine="6120" w:firstLineChars="255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 xml:space="preserve">企业名称（盖章）： </w:t>
      </w:r>
    </w:p>
    <w:p>
      <w:pPr>
        <w:tabs>
          <w:tab w:val="left" w:pos="6300"/>
        </w:tabs>
        <w:snapToGrid w:val="0"/>
        <w:spacing w:line="500" w:lineRule="exact"/>
        <w:ind w:right="784" w:firstLine="6120" w:firstLineChars="2550"/>
        <w:rPr>
          <w:rFonts w:hint="eastAsia" w:asciiTheme="minorEastAsia" w:hAnsiTheme="minorEastAsia" w:eastAsiaTheme="minorEastAsia"/>
          <w:sz w:val="24"/>
        </w:rPr>
      </w:pPr>
      <w:r>
        <w:rPr>
          <w:rFonts w:hint="eastAsia" w:asciiTheme="minorEastAsia" w:hAnsiTheme="minorEastAsia" w:eastAsiaTheme="minorEastAsia"/>
          <w:sz w:val="24"/>
          <w:szCs w:val="28"/>
        </w:rPr>
        <w:t>日期：</w:t>
      </w:r>
    </w:p>
    <w:p>
      <w:pPr>
        <w:tabs>
          <w:tab w:val="left" w:pos="6300"/>
        </w:tabs>
        <w:snapToGrid w:val="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填写时应注意以下事项：</w:t>
      </w:r>
    </w:p>
    <w:p>
      <w:pPr>
        <w:tabs>
          <w:tab w:val="left" w:pos="6300"/>
        </w:tabs>
        <w:snapToGrid w:val="0"/>
        <w:ind w:firstLine="420" w:firstLineChars="2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1.从业人员、营业收入、资产总额填报上一年度数据，无上一年度数据的新成立企业可不填报。</w:t>
      </w:r>
    </w:p>
    <w:p>
      <w:pPr>
        <w:tabs>
          <w:tab w:val="left" w:pos="6300"/>
        </w:tabs>
        <w:snapToGrid w:val="0"/>
        <w:ind w:firstLine="421" w:firstLineChars="200"/>
        <w:rPr>
          <w:rFonts w:hint="eastAsia"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2.中小企业应当按照《中小企业划型标准规定》（工信部联企业〔2011〕300号），如实填写并提交《中小企业声明函》。</w:t>
      </w:r>
    </w:p>
    <w:p>
      <w:pPr>
        <w:tabs>
          <w:tab w:val="left" w:pos="6300"/>
        </w:tabs>
        <w:snapToGrid w:val="0"/>
        <w:ind w:firstLine="421" w:firstLineChars="200"/>
        <w:rPr>
          <w:rFonts w:hint="eastAsia"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1" w:firstLineChars="200"/>
        <w:rPr>
          <w:rFonts w:hint="eastAsia"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4.本声明函“企业名称（盖章）”处为供应商盖章。</w:t>
      </w:r>
    </w:p>
    <w:p>
      <w:pPr>
        <w:tabs>
          <w:tab w:val="left" w:pos="6300"/>
        </w:tabs>
        <w:snapToGrid w:val="0"/>
        <w:ind w:firstLine="420" w:firstLineChars="2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注：各行业划型标准：</w:t>
      </w:r>
    </w:p>
    <w:p>
      <w:pPr>
        <w:tabs>
          <w:tab w:val="left" w:pos="6300"/>
        </w:tabs>
        <w:snapToGrid w:val="0"/>
        <w:ind w:firstLine="420" w:firstLineChars="2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hint="eastAsia" w:asciiTheme="minorEastAsia" w:hAnsiTheme="minorEastAsia" w:eastAsiaTheme="minorEastAsia"/>
        </w:rPr>
      </w:pPr>
      <w:r>
        <w:rPr>
          <w:rFonts w:asciiTheme="minorEastAsia" w:hAnsiTheme="minorEastAsia" w:eastAsiaTheme="minorEastAsia"/>
          <w:sz w:val="24"/>
          <w:szCs w:val="24"/>
        </w:rPr>
        <w:br w:type="page"/>
      </w:r>
      <w:r>
        <w:rPr>
          <w:rFonts w:hint="eastAsia" w:asciiTheme="minorEastAsia" w:hAnsiTheme="minorEastAsia" w:eastAsiaTheme="minorEastAsia"/>
        </w:rPr>
        <w:t>监狱企业证明文件</w:t>
      </w:r>
    </w:p>
    <w:p>
      <w:pPr>
        <w:tabs>
          <w:tab w:val="left" w:pos="6300"/>
        </w:tabs>
        <w:snapToGrid w:val="0"/>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hint="eastAsia" w:asciiTheme="minorEastAsia" w:hAnsiTheme="minorEastAsia" w:eastAsiaTheme="minorEastAsia"/>
        </w:rPr>
      </w:pPr>
      <w:r>
        <w:rPr>
          <w:rFonts w:asciiTheme="minorEastAsia" w:hAnsiTheme="minorEastAsia" w:eastAsiaTheme="minorEastAsia"/>
          <w:sz w:val="24"/>
        </w:rPr>
        <w:br w:type="page"/>
      </w:r>
      <w:r>
        <w:rPr>
          <w:rFonts w:hint="eastAsia" w:asciiTheme="minorEastAsia" w:hAnsiTheme="minorEastAsia" w:eastAsiaTheme="minorEastAsia"/>
        </w:rPr>
        <w:t>残疾人福利性单位声明函</w:t>
      </w:r>
    </w:p>
    <w:p>
      <w:pPr>
        <w:tabs>
          <w:tab w:val="left" w:pos="6300"/>
        </w:tabs>
        <w:snapToGrid w:val="0"/>
        <w:spacing w:line="5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本单位对上述声明的真实性负责。如有虚假，将依法承担相应责任。</w:t>
      </w:r>
    </w:p>
    <w:p>
      <w:pPr>
        <w:tabs>
          <w:tab w:val="left" w:pos="6300"/>
        </w:tabs>
        <w:snapToGrid w:val="0"/>
        <w:spacing w:line="500" w:lineRule="exact"/>
        <w:ind w:firstLine="480" w:firstLineChars="200"/>
        <w:rPr>
          <w:rFonts w:hint="eastAsia" w:asciiTheme="minorEastAsia" w:hAnsiTheme="minorEastAsia" w:eastAsiaTheme="minorEastAsia"/>
          <w:sz w:val="24"/>
        </w:rPr>
      </w:pPr>
    </w:p>
    <w:p>
      <w:pPr>
        <w:tabs>
          <w:tab w:val="left" w:pos="6300"/>
        </w:tabs>
        <w:snapToGrid w:val="0"/>
        <w:spacing w:line="500" w:lineRule="exact"/>
        <w:ind w:firstLine="480" w:firstLineChars="200"/>
        <w:rPr>
          <w:rFonts w:hint="eastAsia" w:asciiTheme="minorEastAsia" w:hAnsiTheme="minorEastAsia" w:eastAsiaTheme="minorEastAsia"/>
          <w:sz w:val="24"/>
        </w:rPr>
      </w:pPr>
    </w:p>
    <w:p>
      <w:pPr>
        <w:tabs>
          <w:tab w:val="left" w:pos="6300"/>
        </w:tabs>
        <w:snapToGrid w:val="0"/>
        <w:spacing w:line="5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                                                 供应商名称（盖章）：</w:t>
      </w:r>
    </w:p>
    <w:p>
      <w:pPr>
        <w:snapToGrid w:val="0"/>
        <w:spacing w:line="44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                                                  日  期：</w:t>
      </w:r>
    </w:p>
    <w:p>
      <w:pPr>
        <w:snapToGrid w:val="0"/>
        <w:spacing w:line="440" w:lineRule="exact"/>
        <w:ind w:firstLine="480" w:firstLineChars="200"/>
        <w:rPr>
          <w:rFonts w:hint="eastAsia" w:asciiTheme="minorEastAsia" w:hAnsiTheme="minorEastAsia" w:eastAsiaTheme="minorEastAsia"/>
          <w:sz w:val="24"/>
        </w:rPr>
      </w:pPr>
    </w:p>
    <w:p>
      <w:pPr>
        <w:snapToGrid w:val="0"/>
        <w:spacing w:line="440" w:lineRule="exact"/>
        <w:ind w:firstLine="480" w:firstLineChars="200"/>
        <w:rPr>
          <w:rFonts w:hint="eastAsia" w:asciiTheme="minorEastAsia" w:hAnsiTheme="minorEastAsia" w:eastAsiaTheme="minorEastAsia"/>
          <w:sz w:val="24"/>
        </w:rPr>
      </w:pPr>
    </w:p>
    <w:p>
      <w:pPr>
        <w:snapToGrid w:val="0"/>
        <w:spacing w:line="440" w:lineRule="exact"/>
        <w:ind w:firstLine="480" w:firstLineChars="200"/>
        <w:rPr>
          <w:rFonts w:hint="eastAsia" w:asciiTheme="minorEastAsia" w:hAnsiTheme="minorEastAsia" w:eastAsiaTheme="minorEastAsia"/>
          <w:sz w:val="24"/>
        </w:rPr>
      </w:pPr>
    </w:p>
    <w:p>
      <w:pPr>
        <w:snapToGrid w:val="0"/>
        <w:spacing w:line="440" w:lineRule="exact"/>
        <w:ind w:firstLine="480" w:firstLineChars="200"/>
        <w:rPr>
          <w:rFonts w:hint="eastAsia" w:asciiTheme="minorEastAsia" w:hAnsiTheme="minorEastAsia" w:eastAsiaTheme="minorEastAsia"/>
          <w:sz w:val="24"/>
        </w:rPr>
      </w:pPr>
    </w:p>
    <w:p>
      <w:pPr>
        <w:snapToGrid w:val="0"/>
        <w:spacing w:line="440" w:lineRule="exact"/>
        <w:ind w:firstLine="480" w:firstLineChars="200"/>
        <w:rPr>
          <w:rFonts w:hint="eastAsia" w:asciiTheme="minorEastAsia" w:hAnsiTheme="minorEastAsia" w:eastAsiaTheme="minorEastAsia"/>
          <w:sz w:val="24"/>
        </w:rPr>
      </w:pPr>
    </w:p>
    <w:p>
      <w:pPr>
        <w:snapToGrid w:val="0"/>
        <w:spacing w:line="440" w:lineRule="exact"/>
        <w:ind w:firstLine="480" w:firstLineChars="200"/>
        <w:rPr>
          <w:rFonts w:hint="eastAsia" w:asciiTheme="minorEastAsia" w:hAnsiTheme="minorEastAsia" w:eastAsiaTheme="minorEastAsia"/>
          <w:sz w:val="24"/>
        </w:rPr>
      </w:pPr>
    </w:p>
    <w:p>
      <w:pPr>
        <w:snapToGrid w:val="0"/>
        <w:spacing w:line="440" w:lineRule="exact"/>
        <w:ind w:firstLine="480" w:firstLineChars="200"/>
        <w:rPr>
          <w:rFonts w:hint="eastAsia" w:asciiTheme="minorEastAsia" w:hAnsiTheme="minorEastAsia" w:eastAsiaTheme="minorEastAsia"/>
          <w:sz w:val="24"/>
        </w:rPr>
      </w:pPr>
    </w:p>
    <w:p>
      <w:pPr>
        <w:snapToGrid w:val="0"/>
        <w:spacing w:line="440" w:lineRule="exact"/>
        <w:ind w:firstLine="480" w:firstLineChars="200"/>
        <w:rPr>
          <w:rFonts w:hint="eastAsia" w:asciiTheme="minorEastAsia" w:hAnsiTheme="minorEastAsia" w:eastAsiaTheme="minorEastAsia"/>
          <w:sz w:val="24"/>
        </w:rPr>
      </w:pPr>
    </w:p>
    <w:p>
      <w:pPr>
        <w:snapToGrid w:val="0"/>
        <w:spacing w:line="440" w:lineRule="exact"/>
        <w:ind w:firstLine="480" w:firstLineChars="200"/>
        <w:rPr>
          <w:rFonts w:hint="eastAsia" w:asciiTheme="minorEastAsia" w:hAnsiTheme="minorEastAsia" w:eastAsiaTheme="minorEastAsia"/>
          <w:sz w:val="24"/>
        </w:rPr>
      </w:pPr>
    </w:p>
    <w:p>
      <w:pPr>
        <w:snapToGrid w:val="0"/>
        <w:spacing w:line="440" w:lineRule="exact"/>
        <w:ind w:firstLine="480" w:firstLineChars="200"/>
        <w:rPr>
          <w:rFonts w:hint="eastAsia" w:asciiTheme="minorEastAsia" w:hAnsiTheme="minorEastAsia" w:eastAsiaTheme="minorEastAsia"/>
          <w:sz w:val="24"/>
        </w:rPr>
      </w:pPr>
    </w:p>
    <w:p>
      <w:pPr>
        <w:snapToGrid w:val="0"/>
        <w:spacing w:line="440" w:lineRule="exact"/>
        <w:ind w:firstLine="480" w:firstLineChars="200"/>
        <w:rPr>
          <w:rFonts w:hint="eastAsia" w:asciiTheme="minorEastAsia" w:hAnsiTheme="minorEastAsia" w:eastAsiaTheme="minorEastAsia"/>
          <w:sz w:val="24"/>
        </w:rPr>
      </w:pPr>
    </w:p>
    <w:p>
      <w:pPr>
        <w:snapToGrid w:val="0"/>
        <w:spacing w:line="440" w:lineRule="exact"/>
        <w:ind w:firstLine="480" w:firstLineChars="200"/>
        <w:rPr>
          <w:rFonts w:hint="eastAsia" w:asciiTheme="minorEastAsia" w:hAnsiTheme="minorEastAsia" w:eastAsiaTheme="minorEastAsia"/>
          <w:sz w:val="24"/>
        </w:rPr>
      </w:pPr>
    </w:p>
    <w:p>
      <w:pPr>
        <w:snapToGrid w:val="0"/>
        <w:spacing w:line="440" w:lineRule="exact"/>
        <w:ind w:firstLine="480" w:firstLineChars="200"/>
        <w:rPr>
          <w:rFonts w:hint="eastAsia" w:asciiTheme="minorEastAsia" w:hAnsiTheme="minorEastAsia" w:eastAsiaTheme="minorEastAsia"/>
          <w:sz w:val="24"/>
        </w:rPr>
      </w:pPr>
      <w:r>
        <w:rPr>
          <w:rFonts w:hint="eastAsia" w:cs="宋体" w:asciiTheme="minorEastAsia" w:hAnsiTheme="minorEastAsia" w:eastAsiaTheme="minorEastAsia"/>
          <w:kern w:val="0"/>
          <w:sz w:val="24"/>
        </w:rPr>
        <w:t>若成交供应商为残疾人福利性单位的，将在结果公告时公告其《残疾人福利性单位声明函》。</w:t>
      </w:r>
    </w:p>
    <w:p>
      <w:pPr>
        <w:snapToGrid w:val="0"/>
        <w:spacing w:line="440" w:lineRule="exact"/>
        <w:ind w:firstLine="480" w:firstLineChars="200"/>
        <w:rPr>
          <w:rFonts w:hint="eastAsia" w:asciiTheme="minorEastAsia" w:hAnsiTheme="minorEastAsia" w:eastAsiaTheme="minorEastAsia"/>
          <w:sz w:val="24"/>
        </w:rPr>
      </w:pPr>
    </w:p>
    <w:p>
      <w:pPr>
        <w:snapToGrid w:val="0"/>
        <w:spacing w:line="400" w:lineRule="exact"/>
        <w:rPr>
          <w:rFonts w:hint="eastAsia" w:asciiTheme="minorEastAsia" w:hAnsiTheme="minorEastAsia" w:eastAsiaTheme="minorEastAsia"/>
          <w:b/>
          <w:bCs/>
          <w:sz w:val="24"/>
          <w:szCs w:val="24"/>
        </w:rPr>
      </w:pPr>
    </w:p>
    <w:p>
      <w:pPr>
        <w:pStyle w:val="27"/>
        <w:ind w:firstLine="482"/>
        <w:rPr>
          <w:rFonts w:hint="eastAsia" w:asciiTheme="minorEastAsia" w:hAnsiTheme="minorEastAsia" w:eastAsiaTheme="minorEastAsia"/>
          <w:b/>
          <w:bCs/>
          <w:sz w:val="24"/>
        </w:rPr>
      </w:pPr>
    </w:p>
    <w:p>
      <w:pPr>
        <w:pStyle w:val="27"/>
        <w:ind w:firstLine="482"/>
        <w:rPr>
          <w:rFonts w:hint="eastAsia" w:asciiTheme="minorEastAsia" w:hAnsiTheme="minorEastAsia" w:eastAsiaTheme="minorEastAsia"/>
          <w:b/>
          <w:bCs/>
          <w:sz w:val="24"/>
        </w:rPr>
      </w:pPr>
    </w:p>
    <w:p>
      <w:pPr>
        <w:snapToGrid w:val="0"/>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（二）其他与项目有关的资料</w:t>
      </w:r>
    </w:p>
    <w:p>
      <w:pPr>
        <w:spacing w:line="4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其他与项目有关的资料（自附）：供应商总体情况介绍、其他与本项目有关的资料等。</w:t>
      </w:r>
    </w:p>
    <w:p>
      <w:pPr>
        <w:spacing w:line="360" w:lineRule="auto"/>
        <w:ind w:firstLine="480" w:firstLineChars="200"/>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rPr>
          <w:rFonts w:hint="eastAsia" w:asciiTheme="minorEastAsia" w:hAnsiTheme="minorEastAsia" w:eastAsiaTheme="minorEastAsia"/>
          <w:sz w:val="24"/>
          <w:szCs w:val="24"/>
        </w:rPr>
      </w:pPr>
    </w:p>
    <w:p>
      <w:pPr>
        <w:spacing w:line="360" w:lineRule="auto"/>
        <w:ind w:firstLine="480" w:firstLineChars="200"/>
        <w:jc w:val="center"/>
        <w:outlineLvl w:val="0"/>
        <w:rPr>
          <w:rFonts w:hint="eastAsia" w:asciiTheme="minorEastAsia" w:hAnsiTheme="minorEastAsia" w:eastAsiaTheme="minorEastAsia"/>
        </w:rPr>
      </w:pPr>
      <w:r>
        <w:rPr>
          <w:rFonts w:hint="eastAsia" w:asciiTheme="minorEastAsia" w:hAnsiTheme="minorEastAsia" w:eastAsiaTheme="minorEastAsia"/>
          <w:sz w:val="24"/>
          <w:szCs w:val="24"/>
        </w:rPr>
        <w:t>（结束）</w:t>
      </w:r>
    </w:p>
    <w:p>
      <w:pPr>
        <w:spacing w:line="312" w:lineRule="auto"/>
        <w:jc w:val="center"/>
        <w:rPr>
          <w:rFonts w:eastAsiaTheme="minorEastAsia"/>
          <w:kern w:val="0"/>
          <w:sz w:val="24"/>
          <w:szCs w:val="24"/>
        </w:rPr>
      </w:pPr>
    </w:p>
    <w:sectPr>
      <w:headerReference r:id="rId5" w:type="default"/>
      <w:footerReference r:id="rId6"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方正仿宋_GBK">
    <w:panose1 w:val="02000000000000000000"/>
    <w:charset w:val="86"/>
    <w:family w:val="script"/>
    <w:pitch w:val="default"/>
    <w:sig w:usb0="00000001" w:usb1="08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宋体" w:hAnsi="宋体"/>
        <w:sz w:val="21"/>
        <w:szCs w:val="21"/>
      </w:rPr>
    </w:pPr>
    <w:r>
      <w:rPr>
        <w:rFonts w:ascii="宋体" w:hAnsi="宋体"/>
        <w:sz w:val="21"/>
        <w:szCs w:val="21"/>
      </w:rPr>
      <w:fldChar w:fldCharType="begin"/>
    </w:r>
    <w:r>
      <w:rPr>
        <w:rStyle w:val="14"/>
        <w:rFonts w:ascii="宋体" w:hAnsi="宋体"/>
        <w:sz w:val="21"/>
        <w:szCs w:val="21"/>
      </w:rPr>
      <w:instrText xml:space="preserve"> PAGE </w:instrText>
    </w:r>
    <w:r>
      <w:rPr>
        <w:rFonts w:ascii="宋体" w:hAnsi="宋体"/>
        <w:sz w:val="21"/>
        <w:szCs w:val="21"/>
      </w:rPr>
      <w:fldChar w:fldCharType="separate"/>
    </w:r>
    <w:r>
      <w:rPr>
        <w:rStyle w:val="14"/>
        <w:rFonts w:ascii="宋体" w:hAnsi="宋体"/>
        <w:sz w:val="21"/>
        <w:szCs w:val="21"/>
      </w:rPr>
      <w:t>- 6 -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18415" b="4445"/>
              <wp:wrapNone/>
              <wp:docPr id="2"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286385" cy="147955"/>
                      </a:xfrm>
                      <a:prstGeom prst="rect">
                        <a:avLst/>
                      </a:prstGeom>
                      <a:noFill/>
                      <a:ln>
                        <a:noFill/>
                      </a:ln>
                    </wps:spPr>
                    <wps:txbx>
                      <w:txbxContent>
                        <w:p>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- 11 -</w:t>
                          </w:r>
                          <w:r>
                            <w:rPr>
                              <w:rFonts w:hint="eastAsia" w:ascii="宋体" w:hAnsi="宋体" w:cs="宋体"/>
                            </w:rPr>
                            <w:fldChar w:fldCharType="end"/>
                          </w:r>
                        </w:p>
                      </w:txbxContent>
                    </wps:txbx>
                    <wps:bodyPr rot="0"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&#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f/xsx0gAAAAMBAAAPAAAAAAAAAAEAIAAAADgAAABk&#10;cnMvZG93bnJldi54bWxQSwECFAAUAAAACACHTuJA7zhcO/YBAADBAwAADgAAAAAAAAABACAAAAA3&#10;AQAAZHJzL2Uyb0RvYy54bWxQSwUGAAAAAAYABgBZAQAAnwUAAAAA&#10;">
              <v:fill on="f" focussize="0,0"/>
              <v:stroke on="f"/>
              <v:imagedata o:title=""/>
              <o:lock v:ext="edit" aspectratio="f"/>
              <v:textbox inset="0mm,0mm,0mm,0mm" style="mso-fit-shape-to-text:t;">
                <w:txbxContent>
                  <w:p>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- 11 -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iOTI0NzMyODY3MTk5ZWI2OWNmNTc4NWU3NzExMzIifQ=="/>
  </w:docVars>
  <w:rsids>
    <w:rsidRoot w:val="00794264"/>
    <w:rsid w:val="000063DF"/>
    <w:rsid w:val="00010076"/>
    <w:rsid w:val="000235D0"/>
    <w:rsid w:val="000238D3"/>
    <w:rsid w:val="00031E22"/>
    <w:rsid w:val="000513CB"/>
    <w:rsid w:val="00060018"/>
    <w:rsid w:val="00083352"/>
    <w:rsid w:val="00087344"/>
    <w:rsid w:val="000C76D1"/>
    <w:rsid w:val="000E0BF1"/>
    <w:rsid w:val="000F5123"/>
    <w:rsid w:val="000F59FD"/>
    <w:rsid w:val="000F5C72"/>
    <w:rsid w:val="00104719"/>
    <w:rsid w:val="001247E2"/>
    <w:rsid w:val="0014565D"/>
    <w:rsid w:val="00147CC0"/>
    <w:rsid w:val="00151BDD"/>
    <w:rsid w:val="0015237A"/>
    <w:rsid w:val="00165883"/>
    <w:rsid w:val="001A6EA2"/>
    <w:rsid w:val="001B57AF"/>
    <w:rsid w:val="001B5990"/>
    <w:rsid w:val="001C3088"/>
    <w:rsid w:val="001F535A"/>
    <w:rsid w:val="002158C2"/>
    <w:rsid w:val="00274146"/>
    <w:rsid w:val="00275299"/>
    <w:rsid w:val="002B39D7"/>
    <w:rsid w:val="002C3DD2"/>
    <w:rsid w:val="002C7462"/>
    <w:rsid w:val="002D6523"/>
    <w:rsid w:val="00345FD6"/>
    <w:rsid w:val="0035136F"/>
    <w:rsid w:val="00364867"/>
    <w:rsid w:val="00365CE2"/>
    <w:rsid w:val="003954EE"/>
    <w:rsid w:val="003B28ED"/>
    <w:rsid w:val="003C1807"/>
    <w:rsid w:val="003D2964"/>
    <w:rsid w:val="003F2F60"/>
    <w:rsid w:val="003F3167"/>
    <w:rsid w:val="00401DB8"/>
    <w:rsid w:val="004167E9"/>
    <w:rsid w:val="00416D69"/>
    <w:rsid w:val="0041729C"/>
    <w:rsid w:val="00430FAD"/>
    <w:rsid w:val="00461D56"/>
    <w:rsid w:val="004904FD"/>
    <w:rsid w:val="004A057F"/>
    <w:rsid w:val="004E66DC"/>
    <w:rsid w:val="005108DC"/>
    <w:rsid w:val="00511C8A"/>
    <w:rsid w:val="00515EAC"/>
    <w:rsid w:val="0053438C"/>
    <w:rsid w:val="005368BE"/>
    <w:rsid w:val="0056128C"/>
    <w:rsid w:val="00563C06"/>
    <w:rsid w:val="00581B1B"/>
    <w:rsid w:val="00586228"/>
    <w:rsid w:val="00595566"/>
    <w:rsid w:val="005A00AE"/>
    <w:rsid w:val="005A621F"/>
    <w:rsid w:val="005E0A40"/>
    <w:rsid w:val="006273DB"/>
    <w:rsid w:val="00635FD8"/>
    <w:rsid w:val="00642E80"/>
    <w:rsid w:val="006467AD"/>
    <w:rsid w:val="00655DEC"/>
    <w:rsid w:val="00691168"/>
    <w:rsid w:val="006C7B1E"/>
    <w:rsid w:val="006E52C6"/>
    <w:rsid w:val="006E5F55"/>
    <w:rsid w:val="00751B75"/>
    <w:rsid w:val="00770FA9"/>
    <w:rsid w:val="007738B9"/>
    <w:rsid w:val="00794264"/>
    <w:rsid w:val="00796D42"/>
    <w:rsid w:val="00797782"/>
    <w:rsid w:val="00797F7E"/>
    <w:rsid w:val="007A1362"/>
    <w:rsid w:val="007B1FC9"/>
    <w:rsid w:val="007C7781"/>
    <w:rsid w:val="007D7398"/>
    <w:rsid w:val="007E2B2D"/>
    <w:rsid w:val="0080063B"/>
    <w:rsid w:val="0081231B"/>
    <w:rsid w:val="00842E8B"/>
    <w:rsid w:val="00893CF0"/>
    <w:rsid w:val="008A7731"/>
    <w:rsid w:val="008E3043"/>
    <w:rsid w:val="008F0141"/>
    <w:rsid w:val="008F635D"/>
    <w:rsid w:val="00900D1C"/>
    <w:rsid w:val="00904C01"/>
    <w:rsid w:val="00934DA9"/>
    <w:rsid w:val="00944496"/>
    <w:rsid w:val="009619A8"/>
    <w:rsid w:val="00967B87"/>
    <w:rsid w:val="009B38FD"/>
    <w:rsid w:val="00A1022A"/>
    <w:rsid w:val="00A2421B"/>
    <w:rsid w:val="00A25783"/>
    <w:rsid w:val="00A447A9"/>
    <w:rsid w:val="00A47F50"/>
    <w:rsid w:val="00A51A9A"/>
    <w:rsid w:val="00A63C51"/>
    <w:rsid w:val="00A913E8"/>
    <w:rsid w:val="00AA1012"/>
    <w:rsid w:val="00AC5EB7"/>
    <w:rsid w:val="00AE02A7"/>
    <w:rsid w:val="00AE713B"/>
    <w:rsid w:val="00AF15C4"/>
    <w:rsid w:val="00AF5987"/>
    <w:rsid w:val="00B12ED9"/>
    <w:rsid w:val="00B373EA"/>
    <w:rsid w:val="00B4176C"/>
    <w:rsid w:val="00B67690"/>
    <w:rsid w:val="00B7209F"/>
    <w:rsid w:val="00BC1960"/>
    <w:rsid w:val="00BC5439"/>
    <w:rsid w:val="00BE3D2A"/>
    <w:rsid w:val="00BE4229"/>
    <w:rsid w:val="00BF5C14"/>
    <w:rsid w:val="00C00120"/>
    <w:rsid w:val="00C12A18"/>
    <w:rsid w:val="00C37FBA"/>
    <w:rsid w:val="00C460F0"/>
    <w:rsid w:val="00C628CD"/>
    <w:rsid w:val="00C67941"/>
    <w:rsid w:val="00C82803"/>
    <w:rsid w:val="00C870EA"/>
    <w:rsid w:val="00CD7EBE"/>
    <w:rsid w:val="00CE44D6"/>
    <w:rsid w:val="00CF2651"/>
    <w:rsid w:val="00D13D28"/>
    <w:rsid w:val="00D15CC9"/>
    <w:rsid w:val="00D21C12"/>
    <w:rsid w:val="00D36F00"/>
    <w:rsid w:val="00D57B78"/>
    <w:rsid w:val="00D57BEE"/>
    <w:rsid w:val="00D65131"/>
    <w:rsid w:val="00D67B75"/>
    <w:rsid w:val="00D82891"/>
    <w:rsid w:val="00DA4BB9"/>
    <w:rsid w:val="00DC02CE"/>
    <w:rsid w:val="00DC26F7"/>
    <w:rsid w:val="00E12112"/>
    <w:rsid w:val="00E126CD"/>
    <w:rsid w:val="00E35F6E"/>
    <w:rsid w:val="00E36F86"/>
    <w:rsid w:val="00E371A7"/>
    <w:rsid w:val="00E41B99"/>
    <w:rsid w:val="00E54FAF"/>
    <w:rsid w:val="00E774EF"/>
    <w:rsid w:val="00E82BB0"/>
    <w:rsid w:val="00E912B5"/>
    <w:rsid w:val="00E95AFB"/>
    <w:rsid w:val="00E95E00"/>
    <w:rsid w:val="00EB00BD"/>
    <w:rsid w:val="00EC6750"/>
    <w:rsid w:val="00EE7103"/>
    <w:rsid w:val="00F0333A"/>
    <w:rsid w:val="00F240CB"/>
    <w:rsid w:val="00F46586"/>
    <w:rsid w:val="00F51778"/>
    <w:rsid w:val="00F54D49"/>
    <w:rsid w:val="00F5677C"/>
    <w:rsid w:val="00F71C5C"/>
    <w:rsid w:val="00F77571"/>
    <w:rsid w:val="00FB17F3"/>
    <w:rsid w:val="00FB7604"/>
    <w:rsid w:val="00FD2C24"/>
    <w:rsid w:val="00FE1BDE"/>
    <w:rsid w:val="00FE42F6"/>
    <w:rsid w:val="01A3329E"/>
    <w:rsid w:val="09242045"/>
    <w:rsid w:val="0F513C5E"/>
    <w:rsid w:val="10EA70FC"/>
    <w:rsid w:val="151907B5"/>
    <w:rsid w:val="1885299C"/>
    <w:rsid w:val="1BBB5D3D"/>
    <w:rsid w:val="1FB00909"/>
    <w:rsid w:val="22EF5F2E"/>
    <w:rsid w:val="27C68B37"/>
    <w:rsid w:val="3491402D"/>
    <w:rsid w:val="3BED0480"/>
    <w:rsid w:val="3FF7BC3B"/>
    <w:rsid w:val="446F15C8"/>
    <w:rsid w:val="47046AE5"/>
    <w:rsid w:val="511275BE"/>
    <w:rsid w:val="53CA0427"/>
    <w:rsid w:val="55452139"/>
    <w:rsid w:val="67BE3072"/>
    <w:rsid w:val="6F085EDD"/>
    <w:rsid w:val="77EDFF49"/>
    <w:rsid w:val="79B4277E"/>
    <w:rsid w:val="7DCB9E07"/>
    <w:rsid w:val="7F1E1631"/>
    <w:rsid w:val="7FDF2372"/>
    <w:rsid w:val="BBBF25C3"/>
    <w:rsid w:val="BBF705DF"/>
    <w:rsid w:val="BEFF9510"/>
    <w:rsid w:val="D3FF9CC7"/>
    <w:rsid w:val="DA47FB3A"/>
    <w:rsid w:val="EF787BD6"/>
    <w:rsid w:val="FAF98B52"/>
    <w:rsid w:val="FB1E8216"/>
    <w:rsid w:val="FFDF29EF"/>
    <w:rsid w:val="FFF78958"/>
    <w:rsid w:val="FFFFF0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480" w:lineRule="exact"/>
    </w:pPr>
    <w:rPr>
      <w:rFonts w:ascii="楷体_GB2312" w:eastAsia="楷体_GB2312"/>
    </w:rPr>
  </w:style>
  <w:style w:type="paragraph" w:styleId="5">
    <w:name w:val="Body Text Indent"/>
    <w:basedOn w:val="1"/>
    <w:link w:val="16"/>
    <w:qFormat/>
    <w:uiPriority w:val="0"/>
    <w:pPr>
      <w:spacing w:line="700" w:lineRule="exact"/>
      <w:ind w:left="960"/>
    </w:pPr>
    <w:rPr>
      <w:sz w:val="44"/>
    </w:rPr>
  </w:style>
  <w:style w:type="paragraph" w:styleId="6">
    <w:name w:val="Plain Text"/>
    <w:basedOn w:val="1"/>
    <w:link w:val="20"/>
    <w:qFormat/>
    <w:uiPriority w:val="99"/>
    <w:pPr>
      <w:autoSpaceDE w:val="0"/>
      <w:autoSpaceDN w:val="0"/>
    </w:pPr>
    <w:rPr>
      <w:rFonts w:ascii="Calibri" w:hAnsi="Tms Rmn" w:cs="Calibri"/>
      <w:sz w:val="21"/>
      <w:szCs w:val="21"/>
    </w:rPr>
  </w:style>
  <w:style w:type="paragraph" w:styleId="7">
    <w:name w:val="Balloon Text"/>
    <w:basedOn w:val="1"/>
    <w:link w:val="19"/>
    <w:semiHidden/>
    <w:unhideWhenUsed/>
    <w:qFormat/>
    <w:uiPriority w:val="99"/>
    <w:rPr>
      <w:sz w:val="18"/>
      <w:szCs w:val="18"/>
    </w:rPr>
  </w:style>
  <w:style w:type="paragraph" w:styleId="8">
    <w:name w:val="footer"/>
    <w:basedOn w:val="1"/>
    <w:link w:val="17"/>
    <w:qFormat/>
    <w:uiPriority w:val="0"/>
    <w:pPr>
      <w:tabs>
        <w:tab w:val="center" w:pos="4153"/>
        <w:tab w:val="right" w:pos="8306"/>
      </w:tabs>
      <w:snapToGrid w:val="0"/>
      <w:jc w:val="left"/>
    </w:pPr>
    <w:rPr>
      <w:sz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pPr>
      <w:spacing w:line="180" w:lineRule="auto"/>
      <w:jc w:val="center"/>
    </w:pPr>
    <w:rPr>
      <w:sz w:val="30"/>
    </w:rPr>
  </w:style>
  <w:style w:type="paragraph" w:styleId="11">
    <w:name w:val="Normal (Web)"/>
    <w:basedOn w:val="1"/>
    <w:qFormat/>
    <w:uiPriority w:val="0"/>
    <w:pPr>
      <w:spacing w:beforeAutospacing="1" w:afterAutospacing="1"/>
      <w:jc w:val="left"/>
    </w:pPr>
    <w:rPr>
      <w:rFonts w:ascii="Calibri" w:hAnsi="Calibri"/>
      <w:kern w:val="0"/>
      <w:sz w:val="24"/>
      <w:szCs w:val="24"/>
    </w:rPr>
  </w:style>
  <w:style w:type="character" w:styleId="14">
    <w:name w:val="page number"/>
    <w:qFormat/>
    <w:uiPriority w:val="0"/>
  </w:style>
  <w:style w:type="character" w:customStyle="1" w:styleId="15">
    <w:name w:val="标题 3 字符"/>
    <w:basedOn w:val="13"/>
    <w:link w:val="4"/>
    <w:qFormat/>
    <w:uiPriority w:val="0"/>
    <w:rPr>
      <w:rFonts w:ascii="Times New Roman" w:hAnsi="Times New Roman" w:eastAsia="宋体" w:cs="Times New Roman"/>
      <w:b/>
      <w:sz w:val="32"/>
      <w:szCs w:val="20"/>
    </w:rPr>
  </w:style>
  <w:style w:type="character" w:customStyle="1" w:styleId="16">
    <w:name w:val="正文文本缩进 字符"/>
    <w:basedOn w:val="13"/>
    <w:link w:val="5"/>
    <w:qFormat/>
    <w:uiPriority w:val="0"/>
    <w:rPr>
      <w:rFonts w:ascii="Times New Roman" w:hAnsi="Times New Roman" w:eastAsia="宋体" w:cs="Times New Roman"/>
      <w:sz w:val="44"/>
      <w:szCs w:val="20"/>
    </w:rPr>
  </w:style>
  <w:style w:type="character" w:customStyle="1" w:styleId="17">
    <w:name w:val="页脚 字符"/>
    <w:basedOn w:val="13"/>
    <w:link w:val="8"/>
    <w:qFormat/>
    <w:uiPriority w:val="0"/>
    <w:rPr>
      <w:rFonts w:ascii="Times New Roman" w:hAnsi="Times New Roman" w:eastAsia="宋体" w:cs="Times New Roman"/>
      <w:sz w:val="18"/>
      <w:szCs w:val="20"/>
    </w:rPr>
  </w:style>
  <w:style w:type="character" w:customStyle="1" w:styleId="18">
    <w:name w:val="页眉 字符"/>
    <w:basedOn w:val="13"/>
    <w:link w:val="9"/>
    <w:qFormat/>
    <w:uiPriority w:val="99"/>
    <w:rPr>
      <w:rFonts w:ascii="Times New Roman" w:hAnsi="Times New Roman" w:eastAsia="宋体" w:cs="Times New Roman"/>
      <w:sz w:val="18"/>
      <w:szCs w:val="20"/>
    </w:rPr>
  </w:style>
  <w:style w:type="character" w:customStyle="1" w:styleId="19">
    <w:name w:val="批注框文本 字符"/>
    <w:basedOn w:val="13"/>
    <w:link w:val="7"/>
    <w:semiHidden/>
    <w:qFormat/>
    <w:uiPriority w:val="99"/>
    <w:rPr>
      <w:rFonts w:ascii="Times New Roman" w:hAnsi="Times New Roman" w:eastAsia="宋体" w:cs="Times New Roman"/>
      <w:sz w:val="18"/>
      <w:szCs w:val="18"/>
    </w:rPr>
  </w:style>
  <w:style w:type="character" w:customStyle="1" w:styleId="20">
    <w:name w:val="纯文本 字符"/>
    <w:link w:val="6"/>
    <w:qFormat/>
    <w:uiPriority w:val="99"/>
    <w:rPr>
      <w:rFonts w:ascii="Calibri" w:hAnsi="Tms Rmn" w:eastAsia="宋体" w:cs="Calibri"/>
      <w:szCs w:val="21"/>
    </w:rPr>
  </w:style>
  <w:style w:type="character" w:customStyle="1" w:styleId="21">
    <w:name w:val="纯文本 Char1"/>
    <w:basedOn w:val="13"/>
    <w:semiHidden/>
    <w:qFormat/>
    <w:uiPriority w:val="99"/>
    <w:rPr>
      <w:rFonts w:ascii="宋体" w:hAnsi="Courier New" w:eastAsia="宋体" w:cs="Courier New"/>
      <w:szCs w:val="21"/>
    </w:rPr>
  </w:style>
  <w:style w:type="character" w:customStyle="1" w:styleId="22">
    <w:name w:val="font21"/>
    <w:basedOn w:val="13"/>
    <w:qFormat/>
    <w:uiPriority w:val="0"/>
    <w:rPr>
      <w:rFonts w:hint="eastAsia" w:ascii="宋体" w:hAnsi="宋体" w:eastAsia="宋体" w:cs="宋体"/>
      <w:b/>
      <w:bCs/>
      <w:color w:val="000000"/>
      <w:sz w:val="18"/>
      <w:szCs w:val="18"/>
      <w:u w:val="none"/>
    </w:rPr>
  </w:style>
  <w:style w:type="character" w:customStyle="1" w:styleId="23">
    <w:name w:val="font71"/>
    <w:basedOn w:val="13"/>
    <w:qFormat/>
    <w:uiPriority w:val="0"/>
    <w:rPr>
      <w:rFonts w:hint="eastAsia" w:ascii="宋体" w:hAnsi="宋体" w:eastAsia="宋体" w:cs="宋体"/>
      <w:color w:val="000000"/>
      <w:sz w:val="18"/>
      <w:szCs w:val="18"/>
      <w:u w:val="none"/>
    </w:rPr>
  </w:style>
  <w:style w:type="character" w:customStyle="1" w:styleId="24">
    <w:name w:val="font31"/>
    <w:basedOn w:val="13"/>
    <w:qFormat/>
    <w:uiPriority w:val="0"/>
    <w:rPr>
      <w:rFonts w:hint="eastAsia" w:ascii="宋体" w:hAnsi="宋体" w:eastAsia="宋体" w:cs="宋体"/>
      <w:color w:val="000000"/>
      <w:sz w:val="16"/>
      <w:szCs w:val="16"/>
      <w:u w:val="none"/>
    </w:rPr>
  </w:style>
  <w:style w:type="character" w:customStyle="1" w:styleId="25">
    <w:name w:val="font81"/>
    <w:basedOn w:val="13"/>
    <w:qFormat/>
    <w:uiPriority w:val="0"/>
    <w:rPr>
      <w:rFonts w:hint="default" w:ascii="Times New Roman" w:hAnsi="Times New Roman" w:cs="Times New Roman"/>
      <w:color w:val="000000"/>
      <w:sz w:val="16"/>
      <w:szCs w:val="16"/>
      <w:u w:val="none"/>
    </w:rPr>
  </w:style>
  <w:style w:type="character" w:customStyle="1" w:styleId="26">
    <w:name w:val="标题 2 字符"/>
    <w:basedOn w:val="13"/>
    <w:link w:val="3"/>
    <w:semiHidden/>
    <w:qFormat/>
    <w:uiPriority w:val="9"/>
    <w:rPr>
      <w:rFonts w:asciiTheme="majorHAnsi" w:hAnsiTheme="majorHAnsi" w:eastAsiaTheme="majorEastAsia" w:cstheme="majorBidi"/>
      <w:b/>
      <w:bCs/>
      <w:kern w:val="2"/>
      <w:sz w:val="32"/>
      <w:szCs w:val="32"/>
    </w:rPr>
  </w:style>
  <w:style w:type="paragraph" w:customStyle="1" w:styleId="27">
    <w:name w:val="正文（缩进）"/>
    <w:qFormat/>
    <w:uiPriority w:val="0"/>
    <w:pPr>
      <w:widowControl w:val="0"/>
      <w:spacing w:before="156" w:after="156" w:line="600" w:lineRule="exact"/>
      <w:ind w:firstLine="480" w:firstLineChars="200"/>
      <w:jc w:val="both"/>
    </w:pPr>
    <w:rPr>
      <w:rFonts w:ascii="Times New Roman" w:hAnsi="Times New Roman" w:eastAsia="方正仿宋_GBK" w:cs="Times New Roman"/>
      <w:kern w:val="2"/>
      <w:sz w:val="32"/>
      <w:szCs w:val="24"/>
      <w:lang w:val="en-US" w:eastAsia="zh-CN" w:bidi="ar-SA"/>
    </w:rPr>
  </w:style>
  <w:style w:type="character" w:customStyle="1" w:styleId="28">
    <w:name w:val="font51"/>
    <w:basedOn w:val="13"/>
    <w:qFormat/>
    <w:uiPriority w:val="0"/>
    <w:rPr>
      <w:rFonts w:hint="eastAsia" w:ascii="宋体" w:hAnsi="宋体" w:eastAsia="宋体" w:cs="宋体"/>
      <w:b/>
      <w:bCs/>
      <w:color w:val="000000"/>
      <w:sz w:val="22"/>
      <w:szCs w:val="22"/>
      <w:u w:val="none"/>
    </w:rPr>
  </w:style>
  <w:style w:type="character" w:customStyle="1" w:styleId="29">
    <w:name w:val="font01"/>
    <w:basedOn w:val="13"/>
    <w:qFormat/>
    <w:uiPriority w:val="0"/>
    <w:rPr>
      <w:rFonts w:hint="default" w:ascii="Times New Roman" w:hAnsi="Times New Roman" w:cs="Times New Roman"/>
      <w:b/>
      <w:bCs/>
      <w:color w:val="000000"/>
      <w:sz w:val="22"/>
      <w:szCs w:val="22"/>
      <w:u w:val="none"/>
    </w:rPr>
  </w:style>
  <w:style w:type="character" w:customStyle="1" w:styleId="30">
    <w:name w:val="font61"/>
    <w:basedOn w:val="13"/>
    <w:qFormat/>
    <w:uiPriority w:val="0"/>
    <w:rPr>
      <w:rFonts w:hint="default" w:ascii="Times New Roman" w:hAnsi="Times New Roman" w:cs="Times New Roman"/>
      <w:color w:val="000000"/>
      <w:sz w:val="20"/>
      <w:szCs w:val="20"/>
      <w:u w:val="none"/>
    </w:rPr>
  </w:style>
  <w:style w:type="character" w:customStyle="1" w:styleId="31">
    <w:name w:val="font91"/>
    <w:basedOn w:val="1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CongQing</Company>
  <Pages>22</Pages>
  <Words>1554</Words>
  <Characters>8863</Characters>
  <Lines>73</Lines>
  <Paragraphs>20</Paragraphs>
  <TotalTime>5</TotalTime>
  <ScaleCrop>false</ScaleCrop>
  <LinksUpToDate>false</LinksUpToDate>
  <CharactersWithSpaces>10397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2024-12-13T19:01:00Z</dcterms:created>
  <dc:creator>02</dc:creator>
  <cp:lastModifiedBy>uos</cp:lastModifiedBy>
  <cp:lastPrinted>2024-12-14T00:16:00Z</cp:lastPrinted>
  <dcterms:modified xsi:type="dcterms:W3CDTF">2024-12-12T18:10:22Z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18B6D303259C43CEA541AEF139574801_13</vt:lpwstr>
  </property>
</Properties>
</file>