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大渡口区次级河流入河排口销号公示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根据重庆市大渡口区次级河流入河排口溯源及整治方案相关要求，重庆市大渡口区伏牛溪临时污水处理站调节池污水溢流口已完成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排查溯源整治工作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，拟销号，现予公示：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联系电话：68907070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18983944220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如对公示情况有异议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，请在公示期间向重庆市大渡口区住房和城乡建设委员会致电反映。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 大渡口区次级河流入河排口整治销号公示表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重庆市大渡口区住房和城乡建设委员会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4480" w:firstLineChars="1400"/>
        <w:jc w:val="both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大渡口区次级河流入河排口整治销号公示表</w:t>
      </w:r>
    </w:p>
    <w:tbl>
      <w:tblPr>
        <w:tblStyle w:val="9"/>
        <w:tblpPr w:leftFromText="180" w:rightFromText="180" w:vertAnchor="text" w:horzAnchor="margin" w:tblpX="-186" w:tblpY="699"/>
        <w:tblW w:w="492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104"/>
        <w:gridCol w:w="2221"/>
        <w:gridCol w:w="1760"/>
        <w:gridCol w:w="1721"/>
        <w:gridCol w:w="1581"/>
        <w:gridCol w:w="1017"/>
        <w:gridCol w:w="1738"/>
        <w:gridCol w:w="13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入河排污口名称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编码</w:t>
            </w: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地址</w:t>
            </w:r>
          </w:p>
        </w:tc>
        <w:tc>
          <w:tcPr>
            <w:tcW w:w="6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责任主体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行业主管部门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是否已完成整治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是否拟销号</w:t>
            </w: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重庆市大渡口区伏牛溪临时污水处理站调节池污水溢流口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FA-500104-0253-QT-CJ</w:t>
            </w:r>
          </w:p>
        </w:tc>
        <w:tc>
          <w:tcPr>
            <w:tcW w:w="6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重庆市大渡口区重庆华油石化有限公司西侧270米</w:t>
            </w:r>
          </w:p>
        </w:tc>
        <w:tc>
          <w:tcPr>
            <w:tcW w:w="6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重庆市大渡口区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建胜镇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人民政府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区住房城乡建委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已完成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是</w:t>
            </w: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ind w:leftChars="-67" w:hanging="140" w:hangingChars="67"/>
        <w:rPr>
          <w:rFonts w:ascii="方正楷体_GBK" w:eastAsia="方正楷体_GBK"/>
        </w:rPr>
      </w:pPr>
    </w:p>
    <w:sectPr>
      <w:pgSz w:w="16839" w:h="1190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DA"/>
    <w:rsid w:val="00004D60"/>
    <w:rsid w:val="00071BE2"/>
    <w:rsid w:val="00092AD4"/>
    <w:rsid w:val="00147B86"/>
    <w:rsid w:val="00247D75"/>
    <w:rsid w:val="002635F3"/>
    <w:rsid w:val="002C719E"/>
    <w:rsid w:val="00367A16"/>
    <w:rsid w:val="00386405"/>
    <w:rsid w:val="004453A8"/>
    <w:rsid w:val="004A56B2"/>
    <w:rsid w:val="005166A7"/>
    <w:rsid w:val="005252A1"/>
    <w:rsid w:val="00600170"/>
    <w:rsid w:val="006D5C4C"/>
    <w:rsid w:val="00826F41"/>
    <w:rsid w:val="00844ACA"/>
    <w:rsid w:val="009429DA"/>
    <w:rsid w:val="00AD59B9"/>
    <w:rsid w:val="00B43EFF"/>
    <w:rsid w:val="00B50C4B"/>
    <w:rsid w:val="00B53EBD"/>
    <w:rsid w:val="00C832E2"/>
    <w:rsid w:val="00D63A3F"/>
    <w:rsid w:val="00D90B39"/>
    <w:rsid w:val="00E15ACE"/>
    <w:rsid w:val="00E417BB"/>
    <w:rsid w:val="00F642E5"/>
    <w:rsid w:val="00F85964"/>
    <w:rsid w:val="00FF6192"/>
    <w:rsid w:val="304D0FAE"/>
    <w:rsid w:val="3F991A2F"/>
    <w:rsid w:val="48D523BE"/>
    <w:rsid w:val="4FFB7F86"/>
    <w:rsid w:val="6B6C7004"/>
    <w:rsid w:val="6C4D7D38"/>
    <w:rsid w:val="7C56CDAB"/>
    <w:rsid w:val="DBFFC6BE"/>
    <w:rsid w:val="FE779929"/>
    <w:rsid w:val="FFF5F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0"/>
    <w:pPr>
      <w:ind w:left="1280"/>
      <w:jc w:val="left"/>
    </w:pPr>
    <w:rPr>
      <w:rFonts w:ascii="Calibri" w:hAnsi="Calibri" w:cs="Calibri"/>
      <w:sz w:val="20"/>
      <w:szCs w:val="20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60</Words>
  <Characters>343</Characters>
  <Lines>1</Lines>
  <Paragraphs>1</Paragraphs>
  <TotalTime>1</TotalTime>
  <ScaleCrop>false</ScaleCrop>
  <LinksUpToDate>false</LinksUpToDate>
  <CharactersWithSpaces>402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2024-12-05T11:00:00Z</dcterms:created>
  <dc:creator>NTKO</dc:creator>
  <cp:lastModifiedBy>ddk123</cp:lastModifiedBy>
  <cp:lastPrinted>2025-07-07T18:15:00Z</cp:lastPrinted>
  <dcterms:modified xsi:type="dcterms:W3CDTF">2026-04-28T17:01:45Z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A4794DC1461CB988994FF06990825FE3_42</vt:lpwstr>
  </property>
</Properties>
</file>